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B79E" w14:textId="2733304B" w:rsidR="00755750" w:rsidRPr="00CE0A12" w:rsidRDefault="004C1293" w:rsidP="000D5B04">
      <w:pPr>
        <w:spacing w:after="0" w:line="240" w:lineRule="auto"/>
        <w:rPr>
          <w:b/>
          <w:sz w:val="28"/>
        </w:rPr>
      </w:pPr>
      <w:bookmarkStart w:id="0" w:name="_GoBack"/>
      <w:bookmarkEnd w:id="0"/>
      <w:r>
        <w:rPr>
          <w:b/>
          <w:sz w:val="28"/>
        </w:rPr>
        <w:t>6. juli 2018</w:t>
      </w:r>
    </w:p>
    <w:p w14:paraId="0F2306F5" w14:textId="77777777" w:rsidR="009B06F7" w:rsidRDefault="007A775E" w:rsidP="009B06F7">
      <w:pPr>
        <w:spacing w:after="0" w:line="240" w:lineRule="auto"/>
        <w:jc w:val="center"/>
        <w:rPr>
          <w:b/>
          <w:sz w:val="28"/>
        </w:rPr>
      </w:pPr>
      <w:r w:rsidRPr="009B06F7">
        <w:rPr>
          <w:b/>
          <w:sz w:val="28"/>
        </w:rPr>
        <w:t xml:space="preserve">Vejledning om </w:t>
      </w:r>
    </w:p>
    <w:p w14:paraId="5C5101DD" w14:textId="4DCE9EEC" w:rsidR="00B6347C" w:rsidRPr="009B06F7" w:rsidRDefault="007A775E" w:rsidP="009B06F7">
      <w:pPr>
        <w:spacing w:after="0" w:line="240" w:lineRule="auto"/>
        <w:jc w:val="center"/>
        <w:rPr>
          <w:b/>
        </w:rPr>
      </w:pPr>
      <w:r w:rsidRPr="009B06F7">
        <w:rPr>
          <w:b/>
          <w:sz w:val="28"/>
        </w:rPr>
        <w:t>registrering af</w:t>
      </w:r>
      <w:r w:rsidR="00B6347C" w:rsidRPr="009B06F7">
        <w:rPr>
          <w:b/>
          <w:sz w:val="28"/>
        </w:rPr>
        <w:t xml:space="preserve"> og </w:t>
      </w:r>
      <w:r w:rsidR="001B0ED0" w:rsidRPr="009B06F7">
        <w:rPr>
          <w:b/>
          <w:sz w:val="28"/>
          <w:szCs w:val="28"/>
        </w:rPr>
        <w:t>underretning om</w:t>
      </w:r>
      <w:r w:rsidRPr="009B06F7">
        <w:rPr>
          <w:b/>
          <w:sz w:val="28"/>
        </w:rPr>
        <w:t xml:space="preserve"> offentlige og private behandlingssteder samt offentliggørelse af tilsynsrapporter m.v.</w:t>
      </w:r>
    </w:p>
    <w:p w14:paraId="2AC1507B" w14:textId="77777777" w:rsidR="00B6347C" w:rsidRDefault="00B6347C" w:rsidP="000D5B04">
      <w:pPr>
        <w:spacing w:after="0" w:line="240" w:lineRule="auto"/>
        <w:rPr>
          <w:b/>
        </w:rPr>
      </w:pPr>
    </w:p>
    <w:p w14:paraId="0F3DF164" w14:textId="77777777" w:rsidR="009B06F7" w:rsidRDefault="009B06F7" w:rsidP="000D5B04">
      <w:pPr>
        <w:spacing w:after="0" w:line="240" w:lineRule="auto"/>
        <w:rPr>
          <w:b/>
        </w:rPr>
      </w:pPr>
    </w:p>
    <w:p w14:paraId="56624FC2" w14:textId="77777777" w:rsidR="009B06F7" w:rsidRPr="009B06F7" w:rsidRDefault="009B06F7" w:rsidP="000D5B04">
      <w:pPr>
        <w:spacing w:after="0" w:line="240" w:lineRule="auto"/>
        <w:rPr>
          <w:b/>
        </w:rPr>
      </w:pPr>
    </w:p>
    <w:p w14:paraId="55394650" w14:textId="77777777" w:rsidR="00F9519F" w:rsidRPr="00054C0A" w:rsidRDefault="007A775E" w:rsidP="000D5B04">
      <w:pPr>
        <w:spacing w:after="0" w:line="240" w:lineRule="auto"/>
        <w:rPr>
          <w:b/>
          <w:sz w:val="28"/>
          <w:szCs w:val="28"/>
        </w:rPr>
      </w:pPr>
      <w:r w:rsidRPr="00054C0A">
        <w:rPr>
          <w:b/>
          <w:sz w:val="28"/>
          <w:szCs w:val="28"/>
        </w:rPr>
        <w:t>Indholdsfortegnelse</w:t>
      </w:r>
    </w:p>
    <w:p w14:paraId="114B5DC8" w14:textId="77777777" w:rsidR="007A775E" w:rsidRPr="00054C0A" w:rsidRDefault="007A775E" w:rsidP="0040121F">
      <w:pPr>
        <w:tabs>
          <w:tab w:val="left" w:pos="567"/>
        </w:tabs>
        <w:spacing w:after="0" w:line="240" w:lineRule="auto"/>
        <w:rPr>
          <w:b/>
        </w:rPr>
      </w:pPr>
      <w:r w:rsidRPr="00054C0A">
        <w:rPr>
          <w:b/>
        </w:rPr>
        <w:t>1.</w:t>
      </w:r>
      <w:r w:rsidR="00F9519F" w:rsidRPr="00054C0A">
        <w:rPr>
          <w:b/>
        </w:rPr>
        <w:t xml:space="preserve">        </w:t>
      </w:r>
      <w:r w:rsidRPr="00054C0A">
        <w:rPr>
          <w:b/>
        </w:rPr>
        <w:t xml:space="preserve">Anvendelsesområde </w:t>
      </w:r>
    </w:p>
    <w:p w14:paraId="135978A8" w14:textId="77777777" w:rsidR="0090732C" w:rsidRPr="009B06F7" w:rsidRDefault="007A775E" w:rsidP="0090732C">
      <w:pPr>
        <w:tabs>
          <w:tab w:val="left" w:pos="709"/>
        </w:tabs>
        <w:spacing w:after="0" w:line="240" w:lineRule="auto"/>
        <w:ind w:left="567"/>
      </w:pPr>
      <w:r w:rsidRPr="009B06F7">
        <w:t>1.1.</w:t>
      </w:r>
      <w:r w:rsidR="00F9519F" w:rsidRPr="009B06F7">
        <w:t xml:space="preserve">    </w:t>
      </w:r>
      <w:r w:rsidR="00A5665E" w:rsidRPr="009B06F7">
        <w:t>Rammerne for tilsynet og formålet med registrering af og underretning om behandlingssteder</w:t>
      </w:r>
      <w:r w:rsidR="005B447B" w:rsidRPr="009B06F7">
        <w:t xml:space="preserve">          </w:t>
      </w:r>
      <w:r w:rsidR="0090732C" w:rsidRPr="009B06F7">
        <w:t xml:space="preserve"> </w:t>
      </w:r>
    </w:p>
    <w:p w14:paraId="1962F5E9" w14:textId="77777777" w:rsidR="009B06F7" w:rsidRDefault="0090732C" w:rsidP="009B06F7">
      <w:pPr>
        <w:spacing w:after="0" w:line="240" w:lineRule="auto"/>
        <w:ind w:left="567"/>
      </w:pPr>
      <w:r w:rsidRPr="009B06F7">
        <w:t xml:space="preserve">1.2.    </w:t>
      </w:r>
      <w:r w:rsidR="004D5531" w:rsidRPr="009B06F7">
        <w:t>Behandlingssteder omfattet af Styrelsen for Patientsikkerheds registrerings- og tilsynsordning</w:t>
      </w:r>
      <w:r w:rsidR="00A5665E" w:rsidRPr="009B06F7">
        <w:t xml:space="preserve"> </w:t>
      </w:r>
      <w:r w:rsidR="009B06F7">
        <w:t xml:space="preserve"> </w:t>
      </w:r>
    </w:p>
    <w:p w14:paraId="6A7684F1" w14:textId="584518D3" w:rsidR="007A775E" w:rsidRPr="009B06F7" w:rsidRDefault="009B06F7" w:rsidP="009B06F7">
      <w:pPr>
        <w:spacing w:after="0" w:line="240" w:lineRule="auto"/>
        <w:ind w:left="567"/>
      </w:pPr>
      <w:r>
        <w:t xml:space="preserve">           </w:t>
      </w:r>
      <w:r w:rsidR="00A5665E" w:rsidRPr="009B06F7">
        <w:t>og ansvaret for at foretage registrering</w:t>
      </w:r>
    </w:p>
    <w:p w14:paraId="5FD70F6E" w14:textId="1901DBD6" w:rsidR="0040121F" w:rsidRPr="009B06F7" w:rsidRDefault="0040121F" w:rsidP="001A280E">
      <w:pPr>
        <w:spacing w:after="0" w:line="240" w:lineRule="auto"/>
        <w:ind w:left="567"/>
      </w:pPr>
      <w:r w:rsidRPr="009B06F7">
        <w:t xml:space="preserve">           1.</w:t>
      </w:r>
      <w:r w:rsidR="0090732C" w:rsidRPr="009B06F7">
        <w:t>2</w:t>
      </w:r>
      <w:r w:rsidRPr="009B06F7">
        <w:t>.1.</w:t>
      </w:r>
      <w:r w:rsidR="00EF047D" w:rsidRPr="009B06F7">
        <w:t xml:space="preserve">  </w:t>
      </w:r>
      <w:r w:rsidR="00A5665E" w:rsidRPr="009B06F7">
        <w:t>B</w:t>
      </w:r>
      <w:r w:rsidRPr="009B06F7">
        <w:t>ehandling</w:t>
      </w:r>
    </w:p>
    <w:p w14:paraId="5877CECB" w14:textId="77777777" w:rsidR="00867C4E" w:rsidRPr="009B06F7" w:rsidRDefault="00867C4E" w:rsidP="001A280E">
      <w:pPr>
        <w:spacing w:after="0" w:line="240" w:lineRule="auto"/>
        <w:ind w:left="567"/>
      </w:pPr>
      <w:r w:rsidRPr="009B06F7">
        <w:t xml:space="preserve">           </w:t>
      </w:r>
      <w:r w:rsidR="0040121F" w:rsidRPr="009B06F7">
        <w:t>1.</w:t>
      </w:r>
      <w:r w:rsidR="0090732C" w:rsidRPr="009B06F7">
        <w:t>2</w:t>
      </w:r>
      <w:r w:rsidR="0040121F" w:rsidRPr="009B06F7">
        <w:t>.2</w:t>
      </w:r>
      <w:r w:rsidRPr="009B06F7">
        <w:t xml:space="preserve">. </w:t>
      </w:r>
      <w:r w:rsidR="00EF047D" w:rsidRPr="009B06F7">
        <w:t xml:space="preserve"> </w:t>
      </w:r>
      <w:r w:rsidR="00A5665E" w:rsidRPr="009B06F7">
        <w:t>Sundhedspersoner</w:t>
      </w:r>
    </w:p>
    <w:p w14:paraId="074527CD" w14:textId="77777777" w:rsidR="00064031" w:rsidRPr="009B06F7" w:rsidRDefault="00064031" w:rsidP="00464338">
      <w:pPr>
        <w:tabs>
          <w:tab w:val="left" w:pos="13724"/>
        </w:tabs>
        <w:spacing w:after="0" w:line="240" w:lineRule="auto"/>
        <w:ind w:left="567"/>
      </w:pPr>
      <w:r w:rsidRPr="009B06F7">
        <w:t xml:space="preserve">           1.2.3.  Selvstændig virksomhed</w:t>
      </w:r>
      <w:r w:rsidR="00CC4471" w:rsidRPr="009B06F7">
        <w:tab/>
      </w:r>
    </w:p>
    <w:p w14:paraId="0314A617" w14:textId="77777777" w:rsidR="00824BB3" w:rsidRPr="009B06F7" w:rsidRDefault="00824BB3" w:rsidP="001A280E">
      <w:pPr>
        <w:spacing w:after="0" w:line="240" w:lineRule="auto"/>
        <w:ind w:left="567"/>
      </w:pPr>
      <w:r w:rsidRPr="009B06F7">
        <w:t xml:space="preserve">           1.2.4. </w:t>
      </w:r>
      <w:r w:rsidR="00EF047D" w:rsidRPr="009B06F7">
        <w:t xml:space="preserve"> </w:t>
      </w:r>
      <w:r w:rsidRPr="009B06F7">
        <w:t>Virksomheder, der ikke anses som behandlingssteder efter RBT-bekendtgørelsen</w:t>
      </w:r>
    </w:p>
    <w:p w14:paraId="4A345FD3" w14:textId="77777777" w:rsidR="007A775E" w:rsidRPr="009B06F7" w:rsidRDefault="007A775E" w:rsidP="005F77D4">
      <w:pPr>
        <w:tabs>
          <w:tab w:val="left" w:pos="709"/>
        </w:tabs>
        <w:spacing w:after="0" w:line="240" w:lineRule="auto"/>
        <w:ind w:left="567"/>
      </w:pPr>
      <w:r w:rsidRPr="009B06F7">
        <w:t>1.</w:t>
      </w:r>
      <w:r w:rsidR="0090732C" w:rsidRPr="009B06F7">
        <w:t>3</w:t>
      </w:r>
      <w:r w:rsidRPr="009B06F7">
        <w:t>.</w:t>
      </w:r>
      <w:r w:rsidR="00F9519F" w:rsidRPr="009B06F7">
        <w:t xml:space="preserve">    </w:t>
      </w:r>
      <w:r w:rsidR="00CB2E71" w:rsidRPr="009B06F7">
        <w:t>Registrering af ét eller flere behandlingssteder</w:t>
      </w:r>
    </w:p>
    <w:p w14:paraId="564D0695" w14:textId="77777777" w:rsidR="007A775E" w:rsidRPr="009B06F7" w:rsidRDefault="007A775E" w:rsidP="005F77D4">
      <w:pPr>
        <w:spacing w:after="0" w:line="240" w:lineRule="auto"/>
        <w:ind w:left="567"/>
      </w:pPr>
      <w:r w:rsidRPr="009B06F7">
        <w:t>1.</w:t>
      </w:r>
      <w:r w:rsidR="0090732C" w:rsidRPr="009B06F7">
        <w:t>4</w:t>
      </w:r>
      <w:r w:rsidR="00EF047D" w:rsidRPr="009B06F7">
        <w:t>.</w:t>
      </w:r>
      <w:r w:rsidR="00464338" w:rsidRPr="009B06F7">
        <w:t xml:space="preserve">    Behandlingssteder undtaget fra registreringspligt</w:t>
      </w:r>
    </w:p>
    <w:p w14:paraId="6402664E" w14:textId="77777777" w:rsidR="007A775E" w:rsidRPr="00054C0A" w:rsidRDefault="007A775E" w:rsidP="000D5B04">
      <w:pPr>
        <w:spacing w:after="0" w:line="240" w:lineRule="auto"/>
        <w:rPr>
          <w:b/>
        </w:rPr>
      </w:pPr>
      <w:r w:rsidRPr="00054C0A">
        <w:rPr>
          <w:b/>
        </w:rPr>
        <w:t>2.</w:t>
      </w:r>
      <w:r w:rsidR="00F9519F" w:rsidRPr="00054C0A">
        <w:rPr>
          <w:b/>
        </w:rPr>
        <w:t xml:space="preserve">       </w:t>
      </w:r>
      <w:r w:rsidRPr="00054C0A">
        <w:rPr>
          <w:b/>
        </w:rPr>
        <w:t xml:space="preserve">Registrering af </w:t>
      </w:r>
      <w:r w:rsidR="00236621" w:rsidRPr="00054C0A">
        <w:rPr>
          <w:b/>
        </w:rPr>
        <w:t xml:space="preserve">og underretning om </w:t>
      </w:r>
      <w:r w:rsidRPr="00054C0A">
        <w:rPr>
          <w:b/>
        </w:rPr>
        <w:t>behandlingssted</w:t>
      </w:r>
    </w:p>
    <w:p w14:paraId="4B1BB8EB" w14:textId="77777777" w:rsidR="007A775E" w:rsidRPr="009B06F7" w:rsidRDefault="007A775E" w:rsidP="000D5B04">
      <w:pPr>
        <w:tabs>
          <w:tab w:val="left" w:pos="567"/>
        </w:tabs>
        <w:spacing w:after="0" w:line="240" w:lineRule="auto"/>
        <w:ind w:left="567"/>
      </w:pPr>
      <w:r w:rsidRPr="009B06F7">
        <w:t>2.</w:t>
      </w:r>
      <w:r w:rsidR="00DB13D9" w:rsidRPr="009B06F7">
        <w:t>1</w:t>
      </w:r>
      <w:r w:rsidRPr="009B06F7">
        <w:t>.</w:t>
      </w:r>
      <w:r w:rsidR="00F9519F" w:rsidRPr="009B06F7">
        <w:t xml:space="preserve">   </w:t>
      </w:r>
      <w:r w:rsidRPr="009B06F7">
        <w:t>Fremgangsmåden ved registrering</w:t>
      </w:r>
    </w:p>
    <w:p w14:paraId="0191EF82" w14:textId="77777777" w:rsidR="007A775E" w:rsidRPr="009B06F7" w:rsidRDefault="007A775E" w:rsidP="000D5B04">
      <w:pPr>
        <w:tabs>
          <w:tab w:val="left" w:pos="567"/>
        </w:tabs>
        <w:spacing w:after="0" w:line="240" w:lineRule="auto"/>
        <w:ind w:left="1134"/>
      </w:pPr>
      <w:r w:rsidRPr="009B06F7">
        <w:t>2.</w:t>
      </w:r>
      <w:r w:rsidR="00DB13D9" w:rsidRPr="009B06F7">
        <w:t>1</w:t>
      </w:r>
      <w:r w:rsidRPr="009B06F7">
        <w:t>.1.</w:t>
      </w:r>
      <w:r w:rsidR="00F9519F" w:rsidRPr="009B06F7">
        <w:t xml:space="preserve"> </w:t>
      </w:r>
      <w:r w:rsidR="00EF047D" w:rsidRPr="009B06F7">
        <w:t xml:space="preserve"> </w:t>
      </w:r>
      <w:r w:rsidRPr="009B06F7">
        <w:t>Private behandlingssteder</w:t>
      </w:r>
    </w:p>
    <w:p w14:paraId="569E036D" w14:textId="77777777" w:rsidR="00C304AC" w:rsidRPr="009B06F7" w:rsidRDefault="007A775E" w:rsidP="000D5B04">
      <w:pPr>
        <w:tabs>
          <w:tab w:val="left" w:pos="567"/>
        </w:tabs>
        <w:spacing w:after="0" w:line="240" w:lineRule="auto"/>
        <w:ind w:left="1134"/>
      </w:pPr>
      <w:r w:rsidRPr="009B06F7">
        <w:t>2.</w:t>
      </w:r>
      <w:r w:rsidR="00DB13D9" w:rsidRPr="009B06F7">
        <w:t>1</w:t>
      </w:r>
      <w:r w:rsidRPr="009B06F7">
        <w:t>.2.</w:t>
      </w:r>
      <w:r w:rsidR="00EF047D" w:rsidRPr="009B06F7">
        <w:t xml:space="preserve"> </w:t>
      </w:r>
      <w:r w:rsidR="00F9519F" w:rsidRPr="009B06F7">
        <w:t xml:space="preserve"> </w:t>
      </w:r>
      <w:r w:rsidRPr="009B06F7">
        <w:t xml:space="preserve">Kommunale behandlingssteder </w:t>
      </w:r>
    </w:p>
    <w:p w14:paraId="06F64518" w14:textId="77777777" w:rsidR="007A775E" w:rsidRPr="009B06F7" w:rsidRDefault="00DB13D9" w:rsidP="000D5B04">
      <w:pPr>
        <w:tabs>
          <w:tab w:val="left" w:pos="567"/>
        </w:tabs>
        <w:spacing w:after="0" w:line="240" w:lineRule="auto"/>
        <w:ind w:left="1134"/>
      </w:pPr>
      <w:r w:rsidRPr="009B06F7">
        <w:t>2.1</w:t>
      </w:r>
      <w:r w:rsidR="007A775E" w:rsidRPr="009B06F7">
        <w:t>.3.</w:t>
      </w:r>
      <w:r w:rsidR="00F9519F" w:rsidRPr="009B06F7">
        <w:t xml:space="preserve">  </w:t>
      </w:r>
      <w:r w:rsidR="007A775E" w:rsidRPr="009B06F7">
        <w:t>Regionale behandlingssteder</w:t>
      </w:r>
    </w:p>
    <w:p w14:paraId="30C55627" w14:textId="77777777" w:rsidR="00236621" w:rsidRPr="009B06F7" w:rsidRDefault="00DB13D9" w:rsidP="000D5B04">
      <w:pPr>
        <w:tabs>
          <w:tab w:val="left" w:pos="567"/>
        </w:tabs>
        <w:spacing w:after="0" w:line="240" w:lineRule="auto"/>
        <w:ind w:left="1134"/>
      </w:pPr>
      <w:r w:rsidRPr="009B06F7">
        <w:t>2.1</w:t>
      </w:r>
      <w:r w:rsidR="007A775E" w:rsidRPr="009B06F7">
        <w:t>.4.</w:t>
      </w:r>
      <w:r w:rsidR="00F9519F" w:rsidRPr="009B06F7">
        <w:t xml:space="preserve">  </w:t>
      </w:r>
      <w:r w:rsidR="007A775E" w:rsidRPr="009B06F7">
        <w:t>Statslige behandlingssteder</w:t>
      </w:r>
      <w:r w:rsidR="00236621" w:rsidRPr="009B06F7">
        <w:t xml:space="preserve"> </w:t>
      </w:r>
    </w:p>
    <w:p w14:paraId="1D86E4FF" w14:textId="77777777" w:rsidR="007A775E" w:rsidRPr="009B06F7" w:rsidRDefault="000D4BB7" w:rsidP="000D5B04">
      <w:pPr>
        <w:tabs>
          <w:tab w:val="left" w:pos="567"/>
        </w:tabs>
        <w:spacing w:after="0" w:line="240" w:lineRule="auto"/>
      </w:pPr>
      <w:r w:rsidRPr="009B06F7">
        <w:t xml:space="preserve">           2.</w:t>
      </w:r>
      <w:r w:rsidR="00DB13D9" w:rsidRPr="009B06F7">
        <w:t>2</w:t>
      </w:r>
      <w:r w:rsidR="00236621" w:rsidRPr="009B06F7">
        <w:t xml:space="preserve">.     </w:t>
      </w:r>
      <w:r w:rsidR="00E23383" w:rsidRPr="009B06F7">
        <w:t>Underretningspligt for b</w:t>
      </w:r>
      <w:r w:rsidR="001F77FD" w:rsidRPr="009B06F7">
        <w:t>ehandlingssteder undtaget fra registrering</w:t>
      </w:r>
    </w:p>
    <w:p w14:paraId="5B0BC168" w14:textId="77777777" w:rsidR="007A775E" w:rsidRPr="00054C0A" w:rsidRDefault="007A775E" w:rsidP="000D5B04">
      <w:pPr>
        <w:spacing w:after="0" w:line="240" w:lineRule="auto"/>
        <w:rPr>
          <w:b/>
        </w:rPr>
      </w:pPr>
      <w:r w:rsidRPr="00054C0A">
        <w:rPr>
          <w:b/>
        </w:rPr>
        <w:t>3.</w:t>
      </w:r>
      <w:r w:rsidR="00F9519F" w:rsidRPr="00054C0A">
        <w:rPr>
          <w:b/>
        </w:rPr>
        <w:t xml:space="preserve">        </w:t>
      </w:r>
      <w:r w:rsidRPr="00054C0A">
        <w:rPr>
          <w:b/>
        </w:rPr>
        <w:t>Registrering af ændringer og afregistrering</w:t>
      </w:r>
    </w:p>
    <w:p w14:paraId="6D07AA84" w14:textId="77777777" w:rsidR="007A775E" w:rsidRPr="00054C0A" w:rsidRDefault="007A775E" w:rsidP="000D5B04">
      <w:pPr>
        <w:spacing w:after="0" w:line="240" w:lineRule="auto"/>
        <w:rPr>
          <w:b/>
        </w:rPr>
      </w:pPr>
      <w:r w:rsidRPr="00054C0A">
        <w:rPr>
          <w:b/>
        </w:rPr>
        <w:t>4.</w:t>
      </w:r>
      <w:r w:rsidR="00F9519F" w:rsidRPr="00054C0A">
        <w:rPr>
          <w:b/>
        </w:rPr>
        <w:t xml:space="preserve">      </w:t>
      </w:r>
      <w:r w:rsidR="000D4BB7" w:rsidRPr="00054C0A">
        <w:rPr>
          <w:b/>
        </w:rPr>
        <w:t xml:space="preserve"> </w:t>
      </w:r>
      <w:r w:rsidR="00F9519F" w:rsidRPr="00054C0A">
        <w:rPr>
          <w:b/>
        </w:rPr>
        <w:t xml:space="preserve"> </w:t>
      </w:r>
      <w:r w:rsidRPr="00054C0A">
        <w:rPr>
          <w:b/>
        </w:rPr>
        <w:t>Registrering</w:t>
      </w:r>
      <w:r w:rsidR="00A13CC9" w:rsidRPr="00054C0A">
        <w:rPr>
          <w:b/>
        </w:rPr>
        <w:t>s</w:t>
      </w:r>
      <w:r w:rsidRPr="00054C0A">
        <w:rPr>
          <w:b/>
        </w:rPr>
        <w:t>kategorier og gebyr</w:t>
      </w:r>
    </w:p>
    <w:p w14:paraId="5A256DD5" w14:textId="77777777" w:rsidR="007A775E" w:rsidRPr="009B06F7" w:rsidRDefault="007A775E" w:rsidP="000D5B04">
      <w:pPr>
        <w:tabs>
          <w:tab w:val="left" w:pos="567"/>
        </w:tabs>
        <w:spacing w:after="0" w:line="240" w:lineRule="auto"/>
        <w:ind w:left="567"/>
      </w:pPr>
      <w:r w:rsidRPr="009B06F7">
        <w:t>4.1.</w:t>
      </w:r>
      <w:r w:rsidR="00F9519F" w:rsidRPr="009B06F7">
        <w:t xml:space="preserve"> </w:t>
      </w:r>
      <w:r w:rsidR="002F0298" w:rsidRPr="009B06F7">
        <w:t xml:space="preserve">   </w:t>
      </w:r>
      <w:r w:rsidRPr="009B06F7">
        <w:t>Registreringskategorier</w:t>
      </w:r>
    </w:p>
    <w:p w14:paraId="68F36329" w14:textId="77777777" w:rsidR="00F9519F" w:rsidRPr="009B06F7" w:rsidRDefault="007A775E" w:rsidP="000D5B04">
      <w:pPr>
        <w:tabs>
          <w:tab w:val="left" w:pos="567"/>
        </w:tabs>
        <w:spacing w:after="0" w:line="240" w:lineRule="auto"/>
        <w:ind w:left="567"/>
      </w:pPr>
      <w:r w:rsidRPr="009B06F7">
        <w:t>4.2.</w:t>
      </w:r>
      <w:r w:rsidR="00F9519F" w:rsidRPr="009B06F7">
        <w:t xml:space="preserve">   </w:t>
      </w:r>
      <w:r w:rsidR="002F0298" w:rsidRPr="009B06F7">
        <w:t xml:space="preserve"> </w:t>
      </w:r>
      <w:r w:rsidRPr="009B06F7">
        <w:t>Gebyrer</w:t>
      </w:r>
      <w:r w:rsidR="00F9519F" w:rsidRPr="009B06F7">
        <w:t xml:space="preserve"> </w:t>
      </w:r>
      <w:r w:rsidR="00D7146E" w:rsidRPr="009B06F7">
        <w:t>og gebyropkrævning</w:t>
      </w:r>
      <w:r w:rsidR="00F9519F" w:rsidRPr="009B06F7">
        <w:t xml:space="preserve"> </w:t>
      </w:r>
    </w:p>
    <w:p w14:paraId="5C30137B" w14:textId="77777777" w:rsidR="001A280E" w:rsidRPr="009B06F7" w:rsidRDefault="00D7146E" w:rsidP="00332CDC">
      <w:pPr>
        <w:spacing w:after="0" w:line="240" w:lineRule="auto"/>
        <w:ind w:left="1134"/>
      </w:pPr>
      <w:r w:rsidRPr="009B06F7">
        <w:t>4.</w:t>
      </w:r>
      <w:r w:rsidR="00332CDC" w:rsidRPr="009B06F7">
        <w:t>2</w:t>
      </w:r>
      <w:r w:rsidR="00C507AA" w:rsidRPr="009B06F7">
        <w:t>.</w:t>
      </w:r>
      <w:r w:rsidR="00332CDC" w:rsidRPr="009B06F7">
        <w:t>1.</w:t>
      </w:r>
      <w:r w:rsidRPr="009B06F7">
        <w:t xml:space="preserve">   </w:t>
      </w:r>
      <w:r w:rsidR="001A280E" w:rsidRPr="009B06F7">
        <w:t>Behandlingssteder</w:t>
      </w:r>
      <w:r w:rsidR="0037642B" w:rsidRPr="009B06F7">
        <w:t xml:space="preserve">, der kun har </w:t>
      </w:r>
      <w:r w:rsidR="001A280E" w:rsidRPr="009B06F7">
        <w:t>frivillig</w:t>
      </w:r>
      <w:r w:rsidR="0037642B" w:rsidRPr="009B06F7">
        <w:t>t</w:t>
      </w:r>
      <w:r w:rsidR="001A280E" w:rsidRPr="009B06F7">
        <w:t xml:space="preserve"> ulønne</w:t>
      </w:r>
      <w:r w:rsidR="0037642B" w:rsidRPr="009B06F7">
        <w:t>t</w:t>
      </w:r>
      <w:r w:rsidR="001A280E" w:rsidRPr="009B06F7">
        <w:t xml:space="preserve"> sundhedsperson</w:t>
      </w:r>
      <w:r w:rsidR="0037642B" w:rsidRPr="009B06F7">
        <w:t>ale</w:t>
      </w:r>
      <w:r w:rsidR="001A280E" w:rsidRPr="009B06F7">
        <w:t xml:space="preserve">, er undtaget fra </w:t>
      </w:r>
      <w:r w:rsidRPr="009B06F7">
        <w:t>ge</w:t>
      </w:r>
      <w:r w:rsidR="001A280E" w:rsidRPr="009B06F7">
        <w:t>byr</w:t>
      </w:r>
    </w:p>
    <w:p w14:paraId="3B682BA0" w14:textId="77777777" w:rsidR="007A775E" w:rsidRPr="009B06F7" w:rsidRDefault="00957E9D" w:rsidP="00332CDC">
      <w:pPr>
        <w:tabs>
          <w:tab w:val="left" w:pos="567"/>
        </w:tabs>
        <w:spacing w:after="0" w:line="240" w:lineRule="auto"/>
        <w:ind w:left="1134"/>
      </w:pPr>
      <w:r w:rsidRPr="009B06F7">
        <w:t>4.</w:t>
      </w:r>
      <w:r w:rsidR="00332CDC" w:rsidRPr="009B06F7">
        <w:t>2</w:t>
      </w:r>
      <w:r w:rsidRPr="009B06F7">
        <w:t>.</w:t>
      </w:r>
      <w:r w:rsidR="00332CDC" w:rsidRPr="009B06F7">
        <w:t>2</w:t>
      </w:r>
      <w:r w:rsidR="006F241C" w:rsidRPr="009B06F7">
        <w:t>.</w:t>
      </w:r>
      <w:r w:rsidR="00D7146E" w:rsidRPr="009B06F7">
        <w:t xml:space="preserve">  Dispensation for betaling af gebyr</w:t>
      </w:r>
    </w:p>
    <w:p w14:paraId="2CAD2C05" w14:textId="77777777" w:rsidR="009B06F7" w:rsidRPr="00054C0A" w:rsidRDefault="006B6288" w:rsidP="00E6362C">
      <w:pPr>
        <w:spacing w:after="0" w:line="240" w:lineRule="auto"/>
        <w:rPr>
          <w:b/>
        </w:rPr>
      </w:pPr>
      <w:r w:rsidRPr="00054C0A">
        <w:rPr>
          <w:b/>
        </w:rPr>
        <w:t>5</w:t>
      </w:r>
      <w:r w:rsidR="007A775E" w:rsidRPr="00054C0A">
        <w:rPr>
          <w:b/>
        </w:rPr>
        <w:t>.</w:t>
      </w:r>
      <w:r w:rsidR="00F9519F" w:rsidRPr="00054C0A">
        <w:rPr>
          <w:b/>
        </w:rPr>
        <w:t xml:space="preserve"> </w:t>
      </w:r>
      <w:r w:rsidR="002F0298" w:rsidRPr="00054C0A">
        <w:rPr>
          <w:b/>
        </w:rPr>
        <w:t xml:space="preserve">      </w:t>
      </w:r>
      <w:r w:rsidR="00E6362C" w:rsidRPr="00054C0A">
        <w:rPr>
          <w:b/>
        </w:rPr>
        <w:t xml:space="preserve">Offentliggørelse af oplysninger fra </w:t>
      </w:r>
      <w:r w:rsidR="009B06F7" w:rsidRPr="00054C0A">
        <w:rPr>
          <w:b/>
        </w:rPr>
        <w:t>Behandlingsstedsregistret samt</w:t>
      </w:r>
      <w:r w:rsidR="00E6362C" w:rsidRPr="00054C0A">
        <w:rPr>
          <w:b/>
        </w:rPr>
        <w:t xml:space="preserve"> </w:t>
      </w:r>
      <w:r w:rsidR="009B06F7" w:rsidRPr="00054C0A">
        <w:rPr>
          <w:b/>
        </w:rPr>
        <w:t>t</w:t>
      </w:r>
      <w:r w:rsidR="00E6362C" w:rsidRPr="00054C0A">
        <w:rPr>
          <w:b/>
        </w:rPr>
        <w:t xml:space="preserve">ilsynsrapporter og </w:t>
      </w:r>
    </w:p>
    <w:p w14:paraId="126448C6" w14:textId="31047076" w:rsidR="00E6362C" w:rsidRPr="00054C0A" w:rsidRDefault="009B06F7" w:rsidP="00E6362C">
      <w:pPr>
        <w:spacing w:after="0" w:line="240" w:lineRule="auto"/>
        <w:rPr>
          <w:b/>
        </w:rPr>
      </w:pPr>
      <w:r w:rsidRPr="00054C0A">
        <w:rPr>
          <w:b/>
        </w:rPr>
        <w:t xml:space="preserve">           </w:t>
      </w:r>
      <w:r w:rsidR="00E6362C" w:rsidRPr="00054C0A">
        <w:rPr>
          <w:b/>
        </w:rPr>
        <w:t>sammenfatninger</w:t>
      </w:r>
    </w:p>
    <w:p w14:paraId="2C488EAD" w14:textId="77777777" w:rsidR="004238B1" w:rsidRPr="009B06F7" w:rsidRDefault="00E6362C" w:rsidP="00E6362C">
      <w:pPr>
        <w:spacing w:after="0" w:line="240" w:lineRule="auto"/>
        <w:ind w:left="567"/>
      </w:pPr>
      <w:r w:rsidRPr="009B06F7">
        <w:t>5.</w:t>
      </w:r>
      <w:r w:rsidR="003C6649" w:rsidRPr="009B06F7">
        <w:t>1</w:t>
      </w:r>
      <w:r w:rsidRPr="009B06F7">
        <w:t xml:space="preserve">.  </w:t>
      </w:r>
      <w:r w:rsidR="004238B1" w:rsidRPr="009B06F7">
        <w:t>Styrelsen for Patientsikkerheds offentliggørelse af tilsynsrapporter</w:t>
      </w:r>
      <w:r w:rsidR="005F77D4" w:rsidRPr="009B06F7">
        <w:t xml:space="preserve"> </w:t>
      </w:r>
      <w:r w:rsidRPr="009B06F7">
        <w:t>og sammenfatninger</w:t>
      </w:r>
    </w:p>
    <w:p w14:paraId="769645E8" w14:textId="77777777" w:rsidR="004238B1" w:rsidRPr="009B06F7" w:rsidRDefault="004238B1" w:rsidP="00E6362C">
      <w:pPr>
        <w:spacing w:after="0" w:line="240" w:lineRule="auto"/>
        <w:ind w:left="567"/>
      </w:pPr>
      <w:r w:rsidRPr="009B06F7">
        <w:t>5.</w:t>
      </w:r>
      <w:r w:rsidR="003C6649" w:rsidRPr="009B06F7">
        <w:t>2</w:t>
      </w:r>
      <w:r w:rsidRPr="009B06F7">
        <w:t xml:space="preserve">.  </w:t>
      </w:r>
      <w:r w:rsidR="005F77D4" w:rsidRPr="009B06F7">
        <w:t>Behandlingssteder</w:t>
      </w:r>
      <w:r w:rsidRPr="009B06F7">
        <w:t>s pligt til at offentliggøre tilsynsrapporter</w:t>
      </w:r>
    </w:p>
    <w:p w14:paraId="7E04C4EC" w14:textId="77777777" w:rsidR="007A775E" w:rsidRPr="00054C0A" w:rsidRDefault="006B6288" w:rsidP="005F77D4">
      <w:pPr>
        <w:spacing w:after="0" w:line="240" w:lineRule="auto"/>
        <w:rPr>
          <w:b/>
        </w:rPr>
      </w:pPr>
      <w:r w:rsidRPr="00054C0A">
        <w:rPr>
          <w:b/>
        </w:rPr>
        <w:t>6</w:t>
      </w:r>
      <w:r w:rsidR="007A775E" w:rsidRPr="00054C0A">
        <w:rPr>
          <w:b/>
        </w:rPr>
        <w:t>.</w:t>
      </w:r>
      <w:r w:rsidR="00F9519F" w:rsidRPr="00054C0A">
        <w:rPr>
          <w:b/>
        </w:rPr>
        <w:t xml:space="preserve"> </w:t>
      </w:r>
      <w:r w:rsidR="002F0298" w:rsidRPr="00054C0A">
        <w:rPr>
          <w:b/>
        </w:rPr>
        <w:t xml:space="preserve">      </w:t>
      </w:r>
      <w:r w:rsidR="007A775E" w:rsidRPr="00054C0A">
        <w:rPr>
          <w:b/>
        </w:rPr>
        <w:t>Straffebestemmelser</w:t>
      </w:r>
    </w:p>
    <w:p w14:paraId="18038474" w14:textId="77777777" w:rsidR="007A775E" w:rsidRPr="00054C0A" w:rsidRDefault="006B6288" w:rsidP="005F77D4">
      <w:pPr>
        <w:spacing w:after="0" w:line="240" w:lineRule="auto"/>
        <w:rPr>
          <w:b/>
        </w:rPr>
      </w:pPr>
      <w:r w:rsidRPr="00054C0A">
        <w:rPr>
          <w:b/>
        </w:rPr>
        <w:t>7</w:t>
      </w:r>
      <w:r w:rsidR="007A775E" w:rsidRPr="00054C0A">
        <w:rPr>
          <w:b/>
        </w:rPr>
        <w:t>.</w:t>
      </w:r>
      <w:r w:rsidR="00F9519F" w:rsidRPr="00054C0A">
        <w:rPr>
          <w:b/>
        </w:rPr>
        <w:t xml:space="preserve"> </w:t>
      </w:r>
      <w:r w:rsidR="002F0298" w:rsidRPr="00054C0A">
        <w:rPr>
          <w:b/>
        </w:rPr>
        <w:t xml:space="preserve">      </w:t>
      </w:r>
      <w:r w:rsidR="007A775E" w:rsidRPr="00054C0A">
        <w:rPr>
          <w:b/>
        </w:rPr>
        <w:t>O</w:t>
      </w:r>
      <w:r w:rsidR="00544400" w:rsidRPr="00054C0A">
        <w:rPr>
          <w:b/>
        </w:rPr>
        <w:t>vergangsregler og o</w:t>
      </w:r>
      <w:r w:rsidR="007A775E" w:rsidRPr="00054C0A">
        <w:rPr>
          <w:b/>
        </w:rPr>
        <w:t>phævelse af tidligere vejledning</w:t>
      </w:r>
    </w:p>
    <w:p w14:paraId="59FD0D36" w14:textId="77777777" w:rsidR="00C304AC" w:rsidRPr="009B06F7" w:rsidRDefault="00C304AC" w:rsidP="005F77D4">
      <w:pPr>
        <w:spacing w:after="0" w:line="240" w:lineRule="auto"/>
      </w:pPr>
    </w:p>
    <w:p w14:paraId="5BF0BDDC" w14:textId="77777777" w:rsidR="00C304AC" w:rsidRPr="009B06F7" w:rsidRDefault="00C304AC" w:rsidP="005F77D4">
      <w:pPr>
        <w:spacing w:after="0" w:line="240" w:lineRule="auto"/>
      </w:pPr>
    </w:p>
    <w:p w14:paraId="3DB09AAE" w14:textId="77777777" w:rsidR="00C304AC" w:rsidRPr="009B06F7" w:rsidRDefault="00C304AC" w:rsidP="005F77D4">
      <w:pPr>
        <w:spacing w:after="0" w:line="240" w:lineRule="auto"/>
      </w:pPr>
    </w:p>
    <w:p w14:paraId="3B2AE56B" w14:textId="77777777" w:rsidR="00D84501" w:rsidRPr="009B06F7" w:rsidRDefault="007A775E" w:rsidP="00EC7774">
      <w:pPr>
        <w:pStyle w:val="Listeafsnit"/>
        <w:numPr>
          <w:ilvl w:val="0"/>
          <w:numId w:val="16"/>
        </w:numPr>
        <w:spacing w:after="0" w:line="240" w:lineRule="auto"/>
        <w:rPr>
          <w:b/>
        </w:rPr>
      </w:pPr>
      <w:r w:rsidRPr="009B06F7">
        <w:rPr>
          <w:b/>
        </w:rPr>
        <w:t xml:space="preserve">Anvendelsesområde </w:t>
      </w:r>
    </w:p>
    <w:p w14:paraId="77B01C66" w14:textId="77777777" w:rsidR="00EC7774" w:rsidRPr="009B06F7" w:rsidRDefault="00EC7774" w:rsidP="00EC7774">
      <w:pPr>
        <w:pStyle w:val="Listeafsnit"/>
        <w:spacing w:after="0" w:line="240" w:lineRule="auto"/>
        <w:rPr>
          <w:b/>
        </w:rPr>
      </w:pPr>
    </w:p>
    <w:p w14:paraId="3A3E6FCA" w14:textId="053E8032" w:rsidR="00EC7774" w:rsidRPr="009B06F7" w:rsidRDefault="007A775E" w:rsidP="00EC7774">
      <w:pPr>
        <w:spacing w:after="0" w:line="240" w:lineRule="auto"/>
      </w:pPr>
      <w:r w:rsidRPr="009B06F7">
        <w:t>Reglerne om registrering af</w:t>
      </w:r>
      <w:r w:rsidR="00BF20FA" w:rsidRPr="009B06F7">
        <w:t>, underretning om</w:t>
      </w:r>
      <w:r w:rsidRPr="009B06F7">
        <w:t xml:space="preserve"> og tilsyn med offentlige og private behandlingssteder samt offentliggørelse af tilsynsrapporter m.v. </w:t>
      </w:r>
      <w:r w:rsidR="00CA6D00" w:rsidRPr="009B06F7">
        <w:t xml:space="preserve">er fastsat </w:t>
      </w:r>
      <w:r w:rsidRPr="009B06F7">
        <w:t xml:space="preserve">i § 213, § 213 a, § 213 b, § 213 c, § 213 d, </w:t>
      </w:r>
      <w:r w:rsidR="003930F1" w:rsidRPr="009B06F7">
        <w:t xml:space="preserve">213 e, </w:t>
      </w:r>
      <w:r w:rsidRPr="009B06F7">
        <w:t xml:space="preserve">og § 272 i sundhedsloven, jf. lovbekendtgørelse nr. </w:t>
      </w:r>
      <w:r w:rsidR="001B0ED0" w:rsidRPr="009B06F7">
        <w:t>191 af 28. februar 2018</w:t>
      </w:r>
      <w:r w:rsidRPr="009B06F7">
        <w:t xml:space="preserve">, som ændret ved </w:t>
      </w:r>
      <w:r w:rsidR="003930F1" w:rsidRPr="009B06F7">
        <w:t xml:space="preserve">lov nr. </w:t>
      </w:r>
      <w:r w:rsidR="00183EF0" w:rsidRPr="009B06F7">
        <w:t>730 af 8. juni 2018</w:t>
      </w:r>
      <w:r w:rsidR="00DD2756" w:rsidRPr="009B06F7">
        <w:t>,</w:t>
      </w:r>
      <w:r w:rsidR="00CA6D00" w:rsidRPr="009B06F7">
        <w:t xml:space="preserve"> </w:t>
      </w:r>
      <w:r w:rsidR="00DD2756" w:rsidRPr="009B06F7">
        <w:t>samt</w:t>
      </w:r>
      <w:r w:rsidR="00CA6D00" w:rsidRPr="009B06F7">
        <w:t xml:space="preserve"> i bekendtgørelse </w:t>
      </w:r>
      <w:r w:rsidR="00183EF0" w:rsidRPr="009B06F7">
        <w:t xml:space="preserve">nr. </w:t>
      </w:r>
      <w:r w:rsidR="004D47A7" w:rsidRPr="009B06F7">
        <w:t>976</w:t>
      </w:r>
      <w:r w:rsidR="00183EF0" w:rsidRPr="009B06F7">
        <w:t xml:space="preserve"> af </w:t>
      </w:r>
      <w:r w:rsidR="004D47A7" w:rsidRPr="009B06F7">
        <w:t>27. juni</w:t>
      </w:r>
      <w:r w:rsidR="00183EF0" w:rsidRPr="009B06F7">
        <w:t xml:space="preserve"> 2018 </w:t>
      </w:r>
      <w:r w:rsidR="00CA6D00" w:rsidRPr="009B06F7">
        <w:t>om registrering af, underretning om og tilsyn med offentlige og private behandlingssteder</w:t>
      </w:r>
      <w:r w:rsidR="004D47A7" w:rsidRPr="009B06F7">
        <w:t xml:space="preserve"> m.v</w:t>
      </w:r>
      <w:r w:rsidR="003930F1" w:rsidRPr="009B06F7">
        <w:t>.</w:t>
      </w:r>
      <w:r w:rsidRPr="009B06F7">
        <w:t xml:space="preserve">                   </w:t>
      </w:r>
    </w:p>
    <w:p w14:paraId="0853603E" w14:textId="77777777" w:rsidR="007A775E" w:rsidRPr="009B06F7" w:rsidRDefault="007A775E" w:rsidP="00EC7774">
      <w:pPr>
        <w:spacing w:after="0" w:line="240" w:lineRule="auto"/>
      </w:pPr>
      <w:r w:rsidRPr="009B06F7">
        <w:lastRenderedPageBreak/>
        <w:t xml:space="preserve"> </w:t>
      </w:r>
    </w:p>
    <w:p w14:paraId="019FE56C" w14:textId="49C8C3EC" w:rsidR="00A13CC9" w:rsidRPr="009B06F7" w:rsidRDefault="00A13CC9" w:rsidP="00A13CC9">
      <w:pPr>
        <w:spacing w:after="0" w:line="240" w:lineRule="auto"/>
      </w:pPr>
      <w:r w:rsidRPr="009B06F7">
        <w:t xml:space="preserve">Vejledningen uddyber og præciserer </w:t>
      </w:r>
      <w:r w:rsidR="00DD2756" w:rsidRPr="009B06F7">
        <w:t xml:space="preserve">reglerne i </w:t>
      </w:r>
      <w:r w:rsidRPr="009B06F7">
        <w:t>bekendtgørelse om registrering af, underretning om og tilsyn med offentlige og private behandlingssteder</w:t>
      </w:r>
      <w:r w:rsidR="00DD2756" w:rsidRPr="009B06F7">
        <w:t xml:space="preserve"> m.v.</w:t>
      </w:r>
      <w:r w:rsidRPr="009B06F7">
        <w:t xml:space="preserve">, som i det følgende bliver benævnt RBT-bekendtgørelsen.                   </w:t>
      </w:r>
    </w:p>
    <w:p w14:paraId="6E310ADE" w14:textId="77777777" w:rsidR="00A13CC9" w:rsidRPr="009B06F7" w:rsidRDefault="00A13CC9" w:rsidP="00EC7774">
      <w:pPr>
        <w:spacing w:after="0" w:line="240" w:lineRule="auto"/>
      </w:pPr>
    </w:p>
    <w:p w14:paraId="6A7ACE0C" w14:textId="480707F6" w:rsidR="00A13CC9" w:rsidRPr="009B06F7" w:rsidRDefault="007A775E" w:rsidP="00EC7774">
      <w:pPr>
        <w:spacing w:after="0" w:line="240" w:lineRule="auto"/>
      </w:pPr>
      <w:r w:rsidRPr="009B06F7">
        <w:t>Vejledningen omhandler registreringspligt, registreringskategorier</w:t>
      </w:r>
      <w:r w:rsidR="008A3D6E" w:rsidRPr="009B06F7">
        <w:t>,</w:t>
      </w:r>
      <w:r w:rsidR="00DD2756" w:rsidRPr="009B06F7">
        <w:t xml:space="preserve"> </w:t>
      </w:r>
      <w:r w:rsidRPr="009B06F7">
        <w:t>registreringsgebyr</w:t>
      </w:r>
      <w:r w:rsidR="00AE1FF1" w:rsidRPr="009B06F7">
        <w:t xml:space="preserve"> </w:t>
      </w:r>
      <w:r w:rsidR="008A3D6E" w:rsidRPr="009B06F7">
        <w:t xml:space="preserve">og </w:t>
      </w:r>
      <w:r w:rsidR="00AE1FF1" w:rsidRPr="009B06F7">
        <w:t>underretningspligt</w:t>
      </w:r>
      <w:r w:rsidRPr="009B06F7">
        <w:t>.</w:t>
      </w:r>
      <w:r w:rsidR="009A506F" w:rsidRPr="009B06F7">
        <w:t xml:space="preserve"> </w:t>
      </w:r>
      <w:r w:rsidRPr="009B06F7">
        <w:t>Vejledningen omhandler også offentliggørelse af registrerede behandlingssteder, tilsynsrapporter og sammenfatninger m.v.</w:t>
      </w:r>
      <w:r w:rsidR="00407A50" w:rsidRPr="009B06F7">
        <w:t xml:space="preserve"> </w:t>
      </w:r>
    </w:p>
    <w:p w14:paraId="043FA138" w14:textId="77777777" w:rsidR="00A13CC9" w:rsidRPr="009B06F7" w:rsidRDefault="00A13CC9" w:rsidP="00EC7774">
      <w:pPr>
        <w:spacing w:after="0" w:line="240" w:lineRule="auto"/>
      </w:pPr>
    </w:p>
    <w:p w14:paraId="18188251" w14:textId="77777777" w:rsidR="00EC7774" w:rsidRPr="009B06F7" w:rsidRDefault="00EC7774" w:rsidP="00EC7774">
      <w:pPr>
        <w:spacing w:after="0" w:line="240" w:lineRule="auto"/>
      </w:pPr>
    </w:p>
    <w:p w14:paraId="7F4C0DE7" w14:textId="77777777" w:rsidR="00125D08" w:rsidRPr="009B06F7" w:rsidRDefault="001809E1" w:rsidP="001809E1">
      <w:pPr>
        <w:pStyle w:val="Listeafsnit"/>
        <w:numPr>
          <w:ilvl w:val="1"/>
          <w:numId w:val="22"/>
        </w:numPr>
        <w:spacing w:after="0" w:line="240" w:lineRule="auto"/>
        <w:rPr>
          <w:i/>
        </w:rPr>
      </w:pPr>
      <w:r w:rsidRPr="009B06F7">
        <w:rPr>
          <w:b/>
        </w:rPr>
        <w:t xml:space="preserve">  </w:t>
      </w:r>
      <w:r w:rsidR="00066AA3" w:rsidRPr="009B06F7">
        <w:rPr>
          <w:b/>
        </w:rPr>
        <w:t>Rammerne for</w:t>
      </w:r>
      <w:r w:rsidR="0090732C" w:rsidRPr="009B06F7">
        <w:rPr>
          <w:b/>
        </w:rPr>
        <w:t xml:space="preserve"> tilsyn</w:t>
      </w:r>
      <w:r w:rsidR="00066AA3" w:rsidRPr="009B06F7">
        <w:rPr>
          <w:b/>
        </w:rPr>
        <w:t>et</w:t>
      </w:r>
      <w:r w:rsidR="0090732C" w:rsidRPr="009B06F7">
        <w:rPr>
          <w:b/>
        </w:rPr>
        <w:t xml:space="preserve"> og f</w:t>
      </w:r>
      <w:r w:rsidR="00125D08" w:rsidRPr="009B06F7">
        <w:rPr>
          <w:b/>
        </w:rPr>
        <w:t xml:space="preserve">ormålet med registrering af </w:t>
      </w:r>
      <w:r w:rsidR="008C35D1" w:rsidRPr="009B06F7">
        <w:rPr>
          <w:b/>
        </w:rPr>
        <w:t xml:space="preserve">og underretning om </w:t>
      </w:r>
      <w:r w:rsidR="00125D08" w:rsidRPr="009B06F7">
        <w:rPr>
          <w:b/>
        </w:rPr>
        <w:t>behandlingssteder</w:t>
      </w:r>
    </w:p>
    <w:p w14:paraId="23BE44C4" w14:textId="77777777" w:rsidR="00EC7774" w:rsidRPr="009B06F7" w:rsidRDefault="00EC7774" w:rsidP="00EC7774">
      <w:pPr>
        <w:spacing w:after="0" w:line="240" w:lineRule="auto"/>
        <w:rPr>
          <w:i/>
        </w:rPr>
      </w:pPr>
    </w:p>
    <w:p w14:paraId="5560D1C4" w14:textId="77777777" w:rsidR="0090732C" w:rsidRPr="009B06F7" w:rsidRDefault="009A506F" w:rsidP="00EC7774">
      <w:pPr>
        <w:spacing w:after="0" w:line="240" w:lineRule="auto"/>
      </w:pPr>
      <w:r w:rsidRPr="009B06F7">
        <w:t>Styrelsen for Patientsikkerhed fører det overordnede tilsyn med sundhedsforholdene og et reaktivt tilsyn med den sundhedsfaglige virksomhed på sundhedsområdet, herunder på behandlingssteder. Styrelsen gennemfører desuden løbende planlagt</w:t>
      </w:r>
      <w:r w:rsidR="00CA6D00" w:rsidRPr="009B06F7">
        <w:t>e</w:t>
      </w:r>
      <w:r w:rsidRPr="009B06F7">
        <w:t xml:space="preserve"> tilsyn med udvalgte behandlingssteder ud fra en </w:t>
      </w:r>
      <w:r w:rsidR="006B6288" w:rsidRPr="009B06F7">
        <w:t>løbende vurdering</w:t>
      </w:r>
      <w:r w:rsidRPr="009B06F7">
        <w:t xml:space="preserve"> af, hvor der kan være størst risiko for patientsikkerheden. Reglerne herom er fastlagt i sundhedsloven § 213, stk. 1 og 2. </w:t>
      </w:r>
    </w:p>
    <w:p w14:paraId="7E5C3FBD" w14:textId="77777777" w:rsidR="0090732C" w:rsidRPr="009B06F7" w:rsidRDefault="0090732C" w:rsidP="00EC7774">
      <w:pPr>
        <w:spacing w:after="0" w:line="240" w:lineRule="auto"/>
      </w:pPr>
    </w:p>
    <w:p w14:paraId="3406394F" w14:textId="77777777" w:rsidR="009A506F" w:rsidRPr="009B06F7" w:rsidRDefault="009A506F" w:rsidP="00EC7774">
      <w:pPr>
        <w:spacing w:after="0" w:line="240" w:lineRule="auto"/>
      </w:pPr>
      <w:r w:rsidRPr="009B06F7">
        <w:t xml:space="preserve">Formålet med </w:t>
      </w:r>
      <w:r w:rsidR="0090732C" w:rsidRPr="009B06F7">
        <w:t xml:space="preserve">Styrelsen for Patientsikkerheds </w:t>
      </w:r>
      <w:r w:rsidRPr="009B06F7">
        <w:t xml:space="preserve">planlagte risikobaserede tilsynsbesøg er at vurdere og sikre patientsikkerheden på behandlingsstederne. </w:t>
      </w:r>
    </w:p>
    <w:p w14:paraId="6DD16B15" w14:textId="77777777" w:rsidR="008C35D1" w:rsidRPr="009B06F7" w:rsidRDefault="008C35D1" w:rsidP="00EC7774">
      <w:pPr>
        <w:spacing w:after="0" w:line="240" w:lineRule="auto"/>
      </w:pPr>
    </w:p>
    <w:p w14:paraId="1605E73D" w14:textId="48F3B3F6" w:rsidR="009A506F" w:rsidRPr="009B06F7" w:rsidRDefault="009A506F" w:rsidP="00EC7774">
      <w:pPr>
        <w:spacing w:after="0" w:line="240" w:lineRule="auto"/>
      </w:pPr>
      <w:r w:rsidRPr="009B06F7">
        <w:t xml:space="preserve">For at </w:t>
      </w:r>
      <w:r w:rsidR="0090732C" w:rsidRPr="009B06F7">
        <w:t>s</w:t>
      </w:r>
      <w:r w:rsidRPr="009B06F7">
        <w:t>tyrelsen kan få overblik over alle behandlingssteder, skal de registrere</w:t>
      </w:r>
      <w:r w:rsidR="00857E70" w:rsidRPr="009B06F7">
        <w:t xml:space="preserve"> sig</w:t>
      </w:r>
      <w:r w:rsidRPr="009B06F7">
        <w:t xml:space="preserve"> i styrelsens Behandlingsstedsregister</w:t>
      </w:r>
      <w:r w:rsidR="00857E70" w:rsidRPr="009B06F7">
        <w:t xml:space="preserve"> eller underrette styrelsen om virksomheden</w:t>
      </w:r>
      <w:r w:rsidRPr="009B06F7">
        <w:t xml:space="preserve">. Styrelsen </w:t>
      </w:r>
      <w:r w:rsidR="00B91C5C" w:rsidRPr="009B06F7">
        <w:t>anvender registeret</w:t>
      </w:r>
      <w:r w:rsidR="00857E70" w:rsidRPr="009B06F7">
        <w:t xml:space="preserve"> </w:t>
      </w:r>
      <w:r w:rsidR="00B91C5C" w:rsidRPr="009B06F7">
        <w:t xml:space="preserve">som led i udvælgelsen </w:t>
      </w:r>
      <w:r w:rsidR="003C28AF" w:rsidRPr="009B06F7">
        <w:t>af behandlingssteder</w:t>
      </w:r>
      <w:r w:rsidRPr="009B06F7">
        <w:t xml:space="preserve">, der skal have tilsynsbesøg. </w:t>
      </w:r>
      <w:r w:rsidR="006B6288" w:rsidRPr="009B06F7">
        <w:t>Valget af</w:t>
      </w:r>
      <w:r w:rsidR="008A3D6E" w:rsidRPr="009B06F7">
        <w:t xml:space="preserve"> </w:t>
      </w:r>
      <w:r w:rsidR="006B6288" w:rsidRPr="009B06F7">
        <w:t>behandlingssteder</w:t>
      </w:r>
      <w:r w:rsidR="00DD4A22" w:rsidRPr="009B06F7">
        <w:t>, der skal have tilsynsbesøg</w:t>
      </w:r>
      <w:r w:rsidR="008A3D6E" w:rsidRPr="009B06F7">
        <w:t>,</w:t>
      </w:r>
      <w:r w:rsidR="00DD4A22" w:rsidRPr="009B06F7">
        <w:t xml:space="preserve"> </w:t>
      </w:r>
      <w:r w:rsidRPr="009B06F7">
        <w:t>sker på baggrund af temaer</w:t>
      </w:r>
      <w:r w:rsidR="00857E70" w:rsidRPr="009B06F7">
        <w:t>, som styrelsen fastlægger og udmelder</w:t>
      </w:r>
      <w:r w:rsidRPr="009B06F7">
        <w:t xml:space="preserve"> </w:t>
      </w:r>
      <w:r w:rsidR="00054C0A" w:rsidRPr="009B06F7">
        <w:t>hvert år</w:t>
      </w:r>
      <w:r w:rsidR="001809E1" w:rsidRPr="009B06F7">
        <w:t>.</w:t>
      </w:r>
      <w:r w:rsidRPr="009B06F7">
        <w:t xml:space="preserve"> De ud</w:t>
      </w:r>
      <w:r w:rsidR="00DD2756" w:rsidRPr="009B06F7">
        <w:t>meldte</w:t>
      </w:r>
      <w:r w:rsidRPr="009B06F7">
        <w:t xml:space="preserve"> temaer kan ses på styrelsens hjemmeside </w:t>
      </w:r>
      <w:r w:rsidR="009B06F7" w:rsidRPr="009B06F7">
        <w:t>www.stps.dk.</w:t>
      </w:r>
      <w:r w:rsidRPr="009B06F7">
        <w:t xml:space="preserve"> </w:t>
      </w:r>
    </w:p>
    <w:p w14:paraId="7B84C422" w14:textId="77777777" w:rsidR="00DD4A22" w:rsidRPr="009B06F7" w:rsidRDefault="00DD4A22" w:rsidP="00EC7774">
      <w:pPr>
        <w:spacing w:after="0" w:line="240" w:lineRule="auto"/>
      </w:pPr>
    </w:p>
    <w:p w14:paraId="2F65364D" w14:textId="77777777" w:rsidR="00B6347C" w:rsidRPr="009B06F7" w:rsidRDefault="00B6347C" w:rsidP="00EC7774">
      <w:pPr>
        <w:spacing w:after="0" w:line="240" w:lineRule="auto"/>
      </w:pPr>
    </w:p>
    <w:p w14:paraId="58E0FBD1" w14:textId="77777777" w:rsidR="00EC7774" w:rsidRPr="009B06F7" w:rsidRDefault="007A775E" w:rsidP="001809E1">
      <w:pPr>
        <w:pStyle w:val="Listeafsnit"/>
        <w:numPr>
          <w:ilvl w:val="1"/>
          <w:numId w:val="22"/>
        </w:numPr>
        <w:spacing w:after="0" w:line="240" w:lineRule="auto"/>
        <w:rPr>
          <w:b/>
        </w:rPr>
      </w:pPr>
      <w:r w:rsidRPr="009B06F7">
        <w:rPr>
          <w:b/>
        </w:rPr>
        <w:t xml:space="preserve"> </w:t>
      </w:r>
      <w:r w:rsidR="004D5531" w:rsidRPr="009B06F7">
        <w:rPr>
          <w:b/>
        </w:rPr>
        <w:t>Behandlingssteder omfattet af Styrelsen for Patientsikkerheds registrerings- og tilsynsordning</w:t>
      </w:r>
      <w:r w:rsidR="00F62BF8" w:rsidRPr="009B06F7">
        <w:rPr>
          <w:b/>
        </w:rPr>
        <w:t xml:space="preserve"> og ansvaret for at foretage registrering</w:t>
      </w:r>
    </w:p>
    <w:p w14:paraId="4A296495" w14:textId="77777777" w:rsidR="00D84501" w:rsidRPr="009B06F7" w:rsidRDefault="00D84501" w:rsidP="00EC7774">
      <w:pPr>
        <w:spacing w:after="0" w:line="240" w:lineRule="auto"/>
        <w:rPr>
          <w:b/>
        </w:rPr>
      </w:pPr>
    </w:p>
    <w:p w14:paraId="310471EF" w14:textId="77777777" w:rsidR="0007275A" w:rsidRPr="009B06F7" w:rsidRDefault="0007275A" w:rsidP="00EC7774">
      <w:pPr>
        <w:spacing w:after="0" w:line="240" w:lineRule="auto"/>
      </w:pPr>
      <w:r w:rsidRPr="009B06F7">
        <w:t xml:space="preserve">Ved et behandlingssted forstås en </w:t>
      </w:r>
      <w:r w:rsidRPr="009B06F7">
        <w:rPr>
          <w:i/>
        </w:rPr>
        <w:t>selvstændig virksomhed</w:t>
      </w:r>
      <w:r w:rsidRPr="009B06F7">
        <w:t xml:space="preserve">, hvor eller hvorfra en eller flere </w:t>
      </w:r>
      <w:r w:rsidRPr="009B06F7">
        <w:rPr>
          <w:i/>
        </w:rPr>
        <w:t>sundhedspersoner</w:t>
      </w:r>
      <w:r w:rsidRPr="009B06F7">
        <w:t xml:space="preserve"> udfører </w:t>
      </w:r>
      <w:r w:rsidRPr="009B06F7">
        <w:rPr>
          <w:i/>
        </w:rPr>
        <w:t>behandling</w:t>
      </w:r>
      <w:r w:rsidRPr="009B06F7">
        <w:t>, jf. RBT-bekendtgørelsens § 2, stk. 1.</w:t>
      </w:r>
      <w:r w:rsidR="00066AA3" w:rsidRPr="009B06F7">
        <w:t xml:space="preserve"> </w:t>
      </w:r>
      <w:r w:rsidR="00B16CA8" w:rsidRPr="009B06F7">
        <w:t xml:space="preserve">Der er således tre betingelser, der alle skal være opfyldt, for at der er tale om et behandlingssted omfattet af registrerings- og tilsynsordningen. </w:t>
      </w:r>
      <w:r w:rsidR="00066AA3" w:rsidRPr="009B06F7">
        <w:t xml:space="preserve">Se om de enkelte betingelser afsnit </w:t>
      </w:r>
      <w:r w:rsidR="00B16CA8" w:rsidRPr="009B06F7">
        <w:t>1.2.1-1.2.3</w:t>
      </w:r>
      <w:r w:rsidR="00066AA3" w:rsidRPr="009B06F7">
        <w:t xml:space="preserve"> nedenfor.</w:t>
      </w:r>
    </w:p>
    <w:p w14:paraId="1293B472" w14:textId="77777777" w:rsidR="0007275A" w:rsidRPr="009B06F7" w:rsidRDefault="0007275A" w:rsidP="00EC7774">
      <w:pPr>
        <w:spacing w:after="0" w:line="240" w:lineRule="auto"/>
      </w:pPr>
    </w:p>
    <w:p w14:paraId="477E2BFE" w14:textId="77777777" w:rsidR="00066AA3" w:rsidRPr="009B06F7" w:rsidRDefault="00066AA3" w:rsidP="00066AA3">
      <w:pPr>
        <w:tabs>
          <w:tab w:val="left" w:pos="0"/>
          <w:tab w:val="left" w:pos="142"/>
        </w:tabs>
        <w:spacing w:after="0" w:line="240" w:lineRule="auto"/>
      </w:pPr>
      <w:r w:rsidRPr="009B06F7">
        <w:t>Behandlingssteder, hvor der udføres behandling, kan eksempelvis være sygehusafdelinger, plejecentre, plejehjem, sociale tilbud, centre for misbrugsbehandling, sundhedscentre, genoptræningscentre, hjemmesygepleje, sundhedspleje, almene lægepraksisser, speciallægepraksisser, internetbaserede lægetjenester, lægevagtordninger, præhospitale enheder, vaccinationsklinikker, herunder på apoteker, tandlægepraksisser, kiropraktorklinikker, fysioterapiklinikker, jordemoderklinikker, ergoterapeutklinikker, fodterapeutklinikker, bandagistklinikker, tandplejeklinikker, klinisk tandteknikklinikker, klinisk diætistklinikker, optikervirksomheder, osteopatvirksomheder og kosmetiske klinikker, jf. RBT-bekendtgørelsen § 1, stk. 1. Der kan også være tale om kaserner samt fængsler og arresthuse, hvor sundhedspersoner udfører behandling.</w:t>
      </w:r>
    </w:p>
    <w:p w14:paraId="4E6A7A0D" w14:textId="77777777" w:rsidR="00066AA3" w:rsidRPr="009B06F7" w:rsidRDefault="00066AA3" w:rsidP="00066AA3">
      <w:pPr>
        <w:tabs>
          <w:tab w:val="left" w:pos="0"/>
          <w:tab w:val="left" w:pos="142"/>
        </w:tabs>
        <w:spacing w:after="0" w:line="240" w:lineRule="auto"/>
      </w:pPr>
    </w:p>
    <w:p w14:paraId="65D92933" w14:textId="77777777" w:rsidR="00DD4A22" w:rsidRPr="009B06F7" w:rsidRDefault="007A775E" w:rsidP="00EC7774">
      <w:pPr>
        <w:spacing w:after="0" w:line="240" w:lineRule="auto"/>
      </w:pPr>
      <w:r w:rsidRPr="009B06F7">
        <w:t xml:space="preserve">Alle </w:t>
      </w:r>
      <w:r w:rsidR="00966F44" w:rsidRPr="009B06F7">
        <w:t xml:space="preserve">offentlige og private </w:t>
      </w:r>
      <w:r w:rsidRPr="009B06F7">
        <w:t>behandlingssteder, hvor eller hvorfra sundhedspersoner udfører behandling, er omfattet af Styrelsen for Patientsikkerheds</w:t>
      </w:r>
      <w:r w:rsidR="006B6288" w:rsidRPr="009B06F7">
        <w:t xml:space="preserve"> risikobaserede</w:t>
      </w:r>
      <w:r w:rsidRPr="009B06F7">
        <w:t xml:space="preserve"> tilsyns- og registreringsordning</w:t>
      </w:r>
      <w:r w:rsidR="00BF20FA" w:rsidRPr="009B06F7">
        <w:t xml:space="preserve"> med undtagelse af </w:t>
      </w:r>
      <w:r w:rsidR="000D4BB7" w:rsidRPr="009B06F7">
        <w:t xml:space="preserve">nærmere bestemte </w:t>
      </w:r>
      <w:r w:rsidR="00BF20FA" w:rsidRPr="009B06F7">
        <w:t>behandlingssteder</w:t>
      </w:r>
      <w:r w:rsidRPr="009B06F7">
        <w:t xml:space="preserve">. </w:t>
      </w:r>
    </w:p>
    <w:p w14:paraId="570E799E" w14:textId="77777777" w:rsidR="00DD4A22" w:rsidRPr="009B06F7" w:rsidRDefault="00DD4A22" w:rsidP="00EC7774">
      <w:pPr>
        <w:spacing w:after="0" w:line="240" w:lineRule="auto"/>
      </w:pPr>
    </w:p>
    <w:p w14:paraId="615C9869" w14:textId="77777777" w:rsidR="00066AA3" w:rsidRPr="009B06F7" w:rsidRDefault="00066AA3" w:rsidP="00066AA3">
      <w:pPr>
        <w:spacing w:after="0" w:line="240" w:lineRule="auto"/>
      </w:pPr>
      <w:r w:rsidRPr="009B06F7">
        <w:lastRenderedPageBreak/>
        <w:t>Ved offentlige behandlingssteder forstås kommunale, regionale og statslige behandlingssteder.</w:t>
      </w:r>
      <w:r w:rsidR="00CC4471" w:rsidRPr="009B06F7">
        <w:t xml:space="preserve"> </w:t>
      </w:r>
      <w:r w:rsidRPr="009B06F7">
        <w:t>Eksempler på kommunale behandlingssteder er hjemmesygepleje, sundhedspleje, sundhedscentre, plejecentre, genoptræningscentre, sociale tilbud, herunder bosteder, botilbud og opholdssteder, specialskoler samt centre for misbrugsbehandling.</w:t>
      </w:r>
    </w:p>
    <w:p w14:paraId="384FD135" w14:textId="77777777" w:rsidR="00066AA3" w:rsidRPr="009B06F7" w:rsidRDefault="00066AA3" w:rsidP="00066AA3">
      <w:pPr>
        <w:spacing w:after="0" w:line="240" w:lineRule="auto"/>
      </w:pPr>
    </w:p>
    <w:p w14:paraId="6919A8A8" w14:textId="77777777" w:rsidR="00066AA3" w:rsidRPr="009B06F7" w:rsidRDefault="00066AA3" w:rsidP="00066AA3">
      <w:pPr>
        <w:spacing w:after="0" w:line="240" w:lineRule="auto"/>
      </w:pPr>
      <w:r w:rsidRPr="009B06F7">
        <w:t>Regionale behandlingssteder kan eksempelvis være sygehusenheder, som sygehusafdelinger, og det kan være psykiatriske bosteder, centre for misbrugsbehandling og sundhedshuse m.v.</w:t>
      </w:r>
    </w:p>
    <w:p w14:paraId="18681D09" w14:textId="77777777" w:rsidR="00066AA3" w:rsidRPr="009B06F7" w:rsidRDefault="00066AA3" w:rsidP="00066AA3">
      <w:pPr>
        <w:spacing w:after="0" w:line="240" w:lineRule="auto"/>
      </w:pPr>
    </w:p>
    <w:p w14:paraId="6D2E9A3D" w14:textId="28F7F0C5" w:rsidR="00066AA3" w:rsidRPr="009B06F7" w:rsidRDefault="00066AA3" w:rsidP="00066AA3">
      <w:pPr>
        <w:spacing w:after="0" w:line="240" w:lineRule="auto"/>
      </w:pPr>
      <w:r w:rsidRPr="009B06F7">
        <w:t>Statslige behandlingssteder er f.eks. Kriminalforsorgens fængsler og arresthuse og Forsvarets tjenestesteder m.v., hvor der foregår sundhedsfaglig behandling.</w:t>
      </w:r>
    </w:p>
    <w:p w14:paraId="2FE00A4D" w14:textId="77777777" w:rsidR="00066AA3" w:rsidRPr="009B06F7" w:rsidRDefault="00066AA3" w:rsidP="00066AA3">
      <w:pPr>
        <w:spacing w:after="0" w:line="240" w:lineRule="auto"/>
      </w:pPr>
    </w:p>
    <w:p w14:paraId="40F7F46E" w14:textId="18D307B2" w:rsidR="00066AA3" w:rsidRPr="009B06F7" w:rsidRDefault="00066AA3" w:rsidP="00066AA3">
      <w:pPr>
        <w:spacing w:after="0" w:line="240" w:lineRule="auto"/>
      </w:pPr>
      <w:r w:rsidRPr="009B06F7">
        <w:t>Private behandlingssteder er behandlingssteder, der ikke er offentligt ejet. Dette gælder også, hvor det private behandlingssted udfører opgaver efter aftale eller overenskomst med det offentlige. Private behandlingssteder kan være personejede eller ejet af et selskab, f.eks. et ApS, I</w:t>
      </w:r>
      <w:r w:rsidR="008A3D6E" w:rsidRPr="009B06F7">
        <w:t>/</w:t>
      </w:r>
      <w:r w:rsidRPr="009B06F7">
        <w:t xml:space="preserve">S eller A/S, og de kan være selvejende organisationer, eller ejet af fonde og foreninger m.v. </w:t>
      </w:r>
    </w:p>
    <w:p w14:paraId="0368EC3E" w14:textId="77777777" w:rsidR="00066AA3" w:rsidRPr="009B06F7" w:rsidRDefault="00066AA3" w:rsidP="00EC7774">
      <w:pPr>
        <w:spacing w:after="0" w:line="240" w:lineRule="auto"/>
      </w:pPr>
    </w:p>
    <w:p w14:paraId="6B3BB68D" w14:textId="77777777" w:rsidR="00C053E7" w:rsidRPr="009B06F7" w:rsidRDefault="00BF20FA" w:rsidP="00EC7774">
      <w:pPr>
        <w:spacing w:after="0" w:line="240" w:lineRule="auto"/>
      </w:pPr>
      <w:r w:rsidRPr="009B06F7">
        <w:t xml:space="preserve">Behandlingsstederne </w:t>
      </w:r>
      <w:r w:rsidR="007A775E" w:rsidRPr="009B06F7">
        <w:t>skal registrere sig i Styrelsen for Patientsikkerheds Behandlingsstedsregister. Dog skal hvert regionsråd registrere sine sygehusenheder.</w:t>
      </w:r>
      <w:r w:rsidR="00DD4A22" w:rsidRPr="009B06F7">
        <w:t xml:space="preserve"> Se RBT-bekendtgørelsen § </w:t>
      </w:r>
      <w:r w:rsidR="00DB1ECC" w:rsidRPr="009B06F7">
        <w:t>1</w:t>
      </w:r>
      <w:r w:rsidR="007D7CC0" w:rsidRPr="009B06F7">
        <w:t>, stk. 2.</w:t>
      </w:r>
    </w:p>
    <w:p w14:paraId="6CD7299E" w14:textId="77777777" w:rsidR="00DD4A22" w:rsidRPr="009B06F7" w:rsidRDefault="00DD4A22" w:rsidP="00EC7774">
      <w:pPr>
        <w:spacing w:after="0" w:line="240" w:lineRule="auto"/>
      </w:pPr>
    </w:p>
    <w:p w14:paraId="15648FE8" w14:textId="067ECB5F" w:rsidR="003946FA" w:rsidRPr="009B06F7" w:rsidRDefault="000D4BB7" w:rsidP="00EC7774">
      <w:pPr>
        <w:tabs>
          <w:tab w:val="left" w:pos="0"/>
          <w:tab w:val="left" w:pos="142"/>
        </w:tabs>
        <w:spacing w:after="0" w:line="240" w:lineRule="auto"/>
      </w:pPr>
      <w:r w:rsidRPr="009B06F7">
        <w:t xml:space="preserve">De </w:t>
      </w:r>
      <w:r w:rsidR="00BF20FA" w:rsidRPr="009B06F7">
        <w:t>nærmere bestemte behandlingssteder</w:t>
      </w:r>
      <w:r w:rsidRPr="009B06F7">
        <w:t>, der</w:t>
      </w:r>
      <w:r w:rsidR="00BF20FA" w:rsidRPr="009B06F7">
        <w:t xml:space="preserve"> er undtaget fra registrering</w:t>
      </w:r>
      <w:r w:rsidR="00F8795E" w:rsidRPr="009B06F7">
        <w:t xml:space="preserve"> og dermed </w:t>
      </w:r>
      <w:r w:rsidR="00FF505E" w:rsidRPr="009B06F7">
        <w:t xml:space="preserve">fra planlagte </w:t>
      </w:r>
      <w:r w:rsidR="00A13CC9" w:rsidRPr="009B06F7">
        <w:t xml:space="preserve">risikobaserede </w:t>
      </w:r>
      <w:r w:rsidR="00F8795E" w:rsidRPr="009B06F7">
        <w:t>tilsyn</w:t>
      </w:r>
      <w:r w:rsidRPr="009B06F7">
        <w:t xml:space="preserve"> skal</w:t>
      </w:r>
      <w:r w:rsidR="00BF20FA" w:rsidRPr="009B06F7">
        <w:t xml:space="preserve"> </w:t>
      </w:r>
      <w:r w:rsidR="001F77FD" w:rsidRPr="009B06F7">
        <w:t xml:space="preserve">i stedet </w:t>
      </w:r>
      <w:r w:rsidR="00BF20FA" w:rsidRPr="009B06F7">
        <w:t>underrette Styrelsen for Patientsikkerhed om deres virksomhed</w:t>
      </w:r>
      <w:r w:rsidR="001F77FD" w:rsidRPr="009B06F7">
        <w:t xml:space="preserve">, se afsnit </w:t>
      </w:r>
      <w:r w:rsidR="004D2D8B" w:rsidRPr="009B06F7">
        <w:t>2</w:t>
      </w:r>
      <w:r w:rsidR="001F77FD" w:rsidRPr="009B06F7">
        <w:t>.</w:t>
      </w:r>
      <w:r w:rsidR="004D2D8B" w:rsidRPr="009B06F7">
        <w:t>2</w:t>
      </w:r>
      <w:r w:rsidR="008C35D1" w:rsidRPr="009B06F7">
        <w:t>.</w:t>
      </w:r>
      <w:r w:rsidR="009B4845" w:rsidRPr="009B06F7">
        <w:t xml:space="preserve"> og afsnit </w:t>
      </w:r>
      <w:r w:rsidR="00B6347C" w:rsidRPr="009B06F7">
        <w:t>7</w:t>
      </w:r>
      <w:r w:rsidR="009B4845" w:rsidRPr="009B06F7">
        <w:t xml:space="preserve"> om overgangsregler</w:t>
      </w:r>
      <w:r w:rsidR="001F77FD" w:rsidRPr="009B06F7">
        <w:t>.</w:t>
      </w:r>
      <w:r w:rsidR="00BF20FA" w:rsidRPr="009B06F7">
        <w:t xml:space="preserve"> </w:t>
      </w:r>
    </w:p>
    <w:p w14:paraId="4DF17459" w14:textId="77777777" w:rsidR="00EC7774" w:rsidRPr="009B06F7" w:rsidRDefault="00EC7774" w:rsidP="00EC7774">
      <w:pPr>
        <w:tabs>
          <w:tab w:val="left" w:pos="0"/>
          <w:tab w:val="left" w:pos="142"/>
        </w:tabs>
        <w:spacing w:after="0" w:line="240" w:lineRule="auto"/>
      </w:pPr>
    </w:p>
    <w:p w14:paraId="43095598" w14:textId="77777777" w:rsidR="00544400" w:rsidRPr="009B06F7" w:rsidRDefault="00867C4E" w:rsidP="00EC7774">
      <w:pPr>
        <w:tabs>
          <w:tab w:val="left" w:pos="0"/>
          <w:tab w:val="left" w:pos="142"/>
        </w:tabs>
        <w:spacing w:after="0" w:line="240" w:lineRule="auto"/>
      </w:pPr>
      <w:r w:rsidRPr="009B06F7">
        <w:t>Nye behandlingssteder skal være registreret i Behandlingsstedsregistret, inden behandlingsstedet påbegynder behandling</w:t>
      </w:r>
      <w:r w:rsidR="00544400" w:rsidRPr="009B06F7">
        <w:t xml:space="preserve"> af patienter. </w:t>
      </w:r>
      <w:r w:rsidR="007D7CC0" w:rsidRPr="009B06F7">
        <w:t>Se RBT-bekendtgørelsen § 1, stk. 3.</w:t>
      </w:r>
    </w:p>
    <w:p w14:paraId="58258B33" w14:textId="77777777" w:rsidR="00EC7774" w:rsidRPr="009B06F7" w:rsidRDefault="00EC7774" w:rsidP="00EC7774">
      <w:pPr>
        <w:tabs>
          <w:tab w:val="left" w:pos="0"/>
          <w:tab w:val="left" w:pos="142"/>
        </w:tabs>
        <w:spacing w:after="0" w:line="240" w:lineRule="auto"/>
      </w:pPr>
    </w:p>
    <w:p w14:paraId="3359FB58" w14:textId="77777777" w:rsidR="007D7CC0" w:rsidRPr="009B06F7" w:rsidRDefault="007D7CC0" w:rsidP="007D7CC0">
      <w:pPr>
        <w:tabs>
          <w:tab w:val="left" w:pos="0"/>
          <w:tab w:val="left" w:pos="142"/>
        </w:tabs>
        <w:spacing w:after="0" w:line="240" w:lineRule="auto"/>
      </w:pPr>
      <w:r w:rsidRPr="009B06F7">
        <w:t>Pligten til at foretage registrering påhviler behandlingsstedet. Behandlingsstedet skal selv registrere sig. I praksis påhviler pligten til at foretage registrering ejeren af behandlingsstedet – en fysisk eller juridisk person</w:t>
      </w:r>
      <w:r w:rsidR="00B91C5C" w:rsidRPr="009B06F7">
        <w:t>.</w:t>
      </w:r>
      <w:r w:rsidRPr="009B06F7">
        <w:t xml:space="preserve"> Behandlingsstedet er også selv ansvarlig for at opdatere registrerede oplysninger om behandlingsstedet.</w:t>
      </w:r>
    </w:p>
    <w:p w14:paraId="1E0C3451" w14:textId="77777777" w:rsidR="007D7CC0" w:rsidRPr="009B06F7" w:rsidRDefault="007D7CC0" w:rsidP="007D7CC0">
      <w:pPr>
        <w:tabs>
          <w:tab w:val="left" w:pos="0"/>
          <w:tab w:val="left" w:pos="142"/>
        </w:tabs>
        <w:spacing w:after="0" w:line="240" w:lineRule="auto"/>
      </w:pPr>
    </w:p>
    <w:p w14:paraId="553FB6A1" w14:textId="77777777" w:rsidR="007D7CC0" w:rsidRPr="009B06F7" w:rsidRDefault="007D7CC0" w:rsidP="007D7CC0">
      <w:pPr>
        <w:tabs>
          <w:tab w:val="left" w:pos="0"/>
          <w:tab w:val="left" w:pos="142"/>
        </w:tabs>
        <w:spacing w:after="0" w:line="240" w:lineRule="auto"/>
      </w:pPr>
      <w:r w:rsidRPr="009B06F7">
        <w:t>Statslige, regionale og kommunale myndigheder samt private sygehuse m.v. kan i kraft af deres ejerskab vælge at foretage registreringen på vegne af nogle eller alle deres behandlingssteder. Hvert regionsråd skal dog registrere sine sygehusenheder, herunder sygehusafdelinger.</w:t>
      </w:r>
    </w:p>
    <w:p w14:paraId="084E28F7" w14:textId="77777777" w:rsidR="009E42F4" w:rsidRPr="009B06F7" w:rsidRDefault="009E42F4" w:rsidP="007D7CC0">
      <w:pPr>
        <w:tabs>
          <w:tab w:val="left" w:pos="0"/>
          <w:tab w:val="left" w:pos="142"/>
        </w:tabs>
        <w:spacing w:after="0" w:line="240" w:lineRule="auto"/>
      </w:pPr>
    </w:p>
    <w:p w14:paraId="3986437A" w14:textId="77777777" w:rsidR="00EC7774" w:rsidRPr="009B06F7" w:rsidRDefault="00EC7774" w:rsidP="00EC7774">
      <w:pPr>
        <w:tabs>
          <w:tab w:val="left" w:pos="0"/>
          <w:tab w:val="left" w:pos="142"/>
        </w:tabs>
        <w:spacing w:after="0" w:line="240" w:lineRule="auto"/>
      </w:pPr>
    </w:p>
    <w:p w14:paraId="6ED77E8D" w14:textId="77777777" w:rsidR="00066AA3" w:rsidRPr="009B06F7" w:rsidRDefault="00066AA3" w:rsidP="001809E1">
      <w:pPr>
        <w:pStyle w:val="Listeafsnit"/>
        <w:numPr>
          <w:ilvl w:val="2"/>
          <w:numId w:val="22"/>
        </w:numPr>
        <w:spacing w:after="0" w:line="240" w:lineRule="auto"/>
      </w:pPr>
      <w:r w:rsidRPr="009B06F7">
        <w:rPr>
          <w:b/>
        </w:rPr>
        <w:t>Behandling</w:t>
      </w:r>
    </w:p>
    <w:p w14:paraId="5C1EE241" w14:textId="77777777" w:rsidR="00066AA3" w:rsidRPr="009B06F7" w:rsidRDefault="00066AA3" w:rsidP="00066AA3">
      <w:pPr>
        <w:tabs>
          <w:tab w:val="left" w:pos="0"/>
          <w:tab w:val="left" w:pos="142"/>
        </w:tabs>
        <w:spacing w:after="0" w:line="240" w:lineRule="auto"/>
      </w:pPr>
    </w:p>
    <w:p w14:paraId="27DABB58" w14:textId="77777777" w:rsidR="00185E30" w:rsidRPr="009B06F7" w:rsidRDefault="00066AA3" w:rsidP="00B16CA8">
      <w:pPr>
        <w:tabs>
          <w:tab w:val="left" w:pos="0"/>
          <w:tab w:val="left" w:pos="142"/>
        </w:tabs>
        <w:spacing w:after="0" w:line="240" w:lineRule="auto"/>
      </w:pPr>
      <w:r w:rsidRPr="009B06F7">
        <w:t>Registreringspligten påhviler steder, der udfører behandling</w:t>
      </w:r>
      <w:r w:rsidR="00F62BF8" w:rsidRPr="009B06F7">
        <w:t xml:space="preserve">, jf. </w:t>
      </w:r>
      <w:r w:rsidRPr="009B06F7">
        <w:t>RBT-bekendtgørelsens § 2, stk. 1. Behandling omfatter al sundhedsfaglig behandling, som udføres af autoriserede sundhedspersoner eller deres medhjælp, herunder undersøgelse, diagnosticering, sygdomsbehandling, fødselshjælp, genoptræning, sundhedsfaglig pleje samt forebyggelse og sundhedsfremme i forhold til den enkelte patient</w:t>
      </w:r>
      <w:r w:rsidR="00F62BF8" w:rsidRPr="009B06F7">
        <w:t xml:space="preserve">, jf. </w:t>
      </w:r>
      <w:r w:rsidRPr="009B06F7">
        <w:t>RBT-bekendtgørelsen § 2, stk. 3.</w:t>
      </w:r>
      <w:r w:rsidR="00F62BF8" w:rsidRPr="009B06F7">
        <w:t xml:space="preserve"> Der er tale om det samme behandlingsbegreb som efter sundhedslovens § 5.</w:t>
      </w:r>
      <w:r w:rsidR="00B16CA8" w:rsidRPr="009B06F7">
        <w:t xml:space="preserve"> </w:t>
      </w:r>
    </w:p>
    <w:p w14:paraId="0D51EFBF" w14:textId="77777777" w:rsidR="00185E30" w:rsidRPr="009B06F7" w:rsidRDefault="00185E30" w:rsidP="00B16CA8">
      <w:pPr>
        <w:tabs>
          <w:tab w:val="left" w:pos="0"/>
          <w:tab w:val="left" w:pos="142"/>
        </w:tabs>
        <w:spacing w:after="0" w:line="240" w:lineRule="auto"/>
      </w:pPr>
    </w:p>
    <w:p w14:paraId="1B671E86" w14:textId="494CAED6" w:rsidR="00B16CA8" w:rsidRPr="009B06F7" w:rsidRDefault="00B16CA8" w:rsidP="00B16CA8">
      <w:pPr>
        <w:tabs>
          <w:tab w:val="left" w:pos="0"/>
          <w:tab w:val="left" w:pos="142"/>
        </w:tabs>
        <w:spacing w:after="0" w:line="240" w:lineRule="auto"/>
      </w:pPr>
      <w:r w:rsidRPr="009B06F7">
        <w:t>Behandling efter bestemmelsen forudsætter, at der er tale om et konkret patient-behandler forhold.</w:t>
      </w:r>
      <w:r w:rsidR="00185E30" w:rsidRPr="009B06F7">
        <w:t xml:space="preserve"> Der skal således være tale om en behandling, der er målrettet den enkelte patient. Holdundervisning eller holdtræning f.eks. i sund levevis eller rygøvelser</w:t>
      </w:r>
      <w:r w:rsidR="00A5665E" w:rsidRPr="009B06F7">
        <w:t xml:space="preserve"> </w:t>
      </w:r>
      <w:r w:rsidRPr="009B06F7">
        <w:t xml:space="preserve">anses ikke som sundhedsfaglig behandling. Styrelsen for Patientsikkerheds risikobaserede tilsyn omfatter </w:t>
      </w:r>
      <w:r w:rsidR="00FF505E" w:rsidRPr="009B06F7">
        <w:t xml:space="preserve">derfor </w:t>
      </w:r>
      <w:r w:rsidRPr="009B06F7">
        <w:t xml:space="preserve">ikke sådan undervisnings- og træningsvirksomhed. </w:t>
      </w:r>
    </w:p>
    <w:p w14:paraId="5E0AADA1" w14:textId="77777777" w:rsidR="00F62BF8" w:rsidRPr="009B06F7" w:rsidRDefault="00F62BF8" w:rsidP="00F62BF8">
      <w:pPr>
        <w:tabs>
          <w:tab w:val="left" w:pos="0"/>
          <w:tab w:val="left" w:pos="142"/>
        </w:tabs>
        <w:spacing w:after="0" w:line="240" w:lineRule="auto"/>
      </w:pPr>
    </w:p>
    <w:p w14:paraId="5AB3E71B" w14:textId="77777777" w:rsidR="00F62BF8" w:rsidRPr="009B06F7" w:rsidRDefault="00F62BF8" w:rsidP="00F62BF8">
      <w:pPr>
        <w:tabs>
          <w:tab w:val="left" w:pos="0"/>
          <w:tab w:val="left" w:pos="142"/>
        </w:tabs>
        <w:spacing w:after="0" w:line="240" w:lineRule="auto"/>
        <w:rPr>
          <w:i/>
        </w:rPr>
      </w:pPr>
      <w:r w:rsidRPr="009B06F7">
        <w:rPr>
          <w:i/>
        </w:rPr>
        <w:lastRenderedPageBreak/>
        <w:t>Lægeerklæringer</w:t>
      </w:r>
    </w:p>
    <w:p w14:paraId="42B5ED0C" w14:textId="77777777" w:rsidR="00F62BF8" w:rsidRPr="009B06F7" w:rsidRDefault="00F62BF8" w:rsidP="00F62BF8">
      <w:pPr>
        <w:tabs>
          <w:tab w:val="left" w:pos="0"/>
          <w:tab w:val="left" w:pos="142"/>
        </w:tabs>
        <w:spacing w:after="0" w:line="240" w:lineRule="auto"/>
      </w:pPr>
    </w:p>
    <w:p w14:paraId="5853B0F6" w14:textId="77777777" w:rsidR="00F62BF8" w:rsidRPr="009B06F7" w:rsidRDefault="00F62BF8" w:rsidP="00F62BF8">
      <w:pPr>
        <w:tabs>
          <w:tab w:val="left" w:pos="0"/>
          <w:tab w:val="left" w:pos="142"/>
        </w:tabs>
        <w:spacing w:after="0" w:line="240" w:lineRule="auto"/>
      </w:pPr>
      <w:r w:rsidRPr="009B06F7">
        <w:t xml:space="preserve">Udarbejdelse af lægeerklæringer anses som sundhedsfaglig behandling, hvis lægen undersøger patienten til brug for erklæringen eller udarbejder erklæringen på grundlag af sit forudgående kendskab til patienten. Sådan selvstændig virksomhed anses som et registreringspligtigt behandlingssted. </w:t>
      </w:r>
    </w:p>
    <w:p w14:paraId="1DB8B1C6" w14:textId="77777777" w:rsidR="00F62BF8" w:rsidRPr="009B06F7" w:rsidRDefault="00F62BF8" w:rsidP="00F62BF8">
      <w:pPr>
        <w:tabs>
          <w:tab w:val="left" w:pos="0"/>
          <w:tab w:val="left" w:pos="142"/>
        </w:tabs>
        <w:spacing w:after="0" w:line="240" w:lineRule="auto"/>
      </w:pPr>
    </w:p>
    <w:p w14:paraId="5188BBB1" w14:textId="77777777" w:rsidR="00F62BF8" w:rsidRPr="009B06F7" w:rsidRDefault="00F62BF8" w:rsidP="00F62BF8">
      <w:pPr>
        <w:tabs>
          <w:tab w:val="left" w:pos="0"/>
          <w:tab w:val="left" w:pos="142"/>
        </w:tabs>
        <w:spacing w:after="0" w:line="240" w:lineRule="auto"/>
      </w:pPr>
      <w:r w:rsidRPr="009B06F7">
        <w:t>Se afsnit 1.2.</w:t>
      </w:r>
      <w:r w:rsidR="00185E30" w:rsidRPr="009B06F7">
        <w:t>4</w:t>
      </w:r>
      <w:r w:rsidRPr="009B06F7">
        <w:t xml:space="preserve">. b om </w:t>
      </w:r>
      <w:r w:rsidR="00EF047D" w:rsidRPr="009B06F7">
        <w:t xml:space="preserve">visse former for </w:t>
      </w:r>
      <w:r w:rsidRPr="009B06F7">
        <w:t>lægeerklæringsvirksomhed, der ikke anses som behandlingssteder efter praksis.</w:t>
      </w:r>
    </w:p>
    <w:p w14:paraId="05954913" w14:textId="77777777" w:rsidR="009E42F4" w:rsidRPr="009B06F7" w:rsidRDefault="009E42F4" w:rsidP="00F62BF8">
      <w:pPr>
        <w:tabs>
          <w:tab w:val="left" w:pos="0"/>
          <w:tab w:val="left" w:pos="142"/>
        </w:tabs>
        <w:spacing w:after="0" w:line="240" w:lineRule="auto"/>
      </w:pPr>
    </w:p>
    <w:p w14:paraId="4B21143A" w14:textId="77777777" w:rsidR="00066AA3" w:rsidRPr="009B06F7" w:rsidRDefault="00066AA3" w:rsidP="00066AA3">
      <w:pPr>
        <w:tabs>
          <w:tab w:val="left" w:pos="0"/>
          <w:tab w:val="left" w:pos="142"/>
        </w:tabs>
        <w:spacing w:after="0" w:line="240" w:lineRule="auto"/>
      </w:pPr>
    </w:p>
    <w:p w14:paraId="4F11C2FF" w14:textId="77777777" w:rsidR="00066AA3" w:rsidRPr="009B06F7" w:rsidRDefault="00066AA3" w:rsidP="001809E1">
      <w:pPr>
        <w:pStyle w:val="Listeafsnit"/>
        <w:numPr>
          <w:ilvl w:val="2"/>
          <w:numId w:val="22"/>
        </w:numPr>
        <w:spacing w:after="0" w:line="240" w:lineRule="auto"/>
      </w:pPr>
      <w:r w:rsidRPr="009B06F7">
        <w:rPr>
          <w:b/>
        </w:rPr>
        <w:t>Sundhedspersoner</w:t>
      </w:r>
    </w:p>
    <w:p w14:paraId="777286E0" w14:textId="77777777" w:rsidR="00066AA3" w:rsidRPr="009B06F7" w:rsidRDefault="00066AA3" w:rsidP="00066AA3">
      <w:pPr>
        <w:tabs>
          <w:tab w:val="left" w:pos="0"/>
          <w:tab w:val="left" w:pos="142"/>
        </w:tabs>
        <w:spacing w:after="0" w:line="240" w:lineRule="auto"/>
      </w:pPr>
    </w:p>
    <w:p w14:paraId="7FAD4232" w14:textId="77777777" w:rsidR="00066AA3" w:rsidRPr="009B06F7" w:rsidRDefault="00F62BF8" w:rsidP="00066AA3">
      <w:pPr>
        <w:tabs>
          <w:tab w:val="left" w:pos="0"/>
          <w:tab w:val="left" w:pos="142"/>
        </w:tabs>
        <w:spacing w:after="0" w:line="240" w:lineRule="auto"/>
      </w:pPr>
      <w:r w:rsidRPr="009B06F7">
        <w:t xml:space="preserve">Det er en betingelse for registreringspligten, at behandlingen udføres af sundhedspersoner. </w:t>
      </w:r>
      <w:r w:rsidR="00066AA3" w:rsidRPr="009B06F7">
        <w:t>Ved sundhedspersoner forstås personer, der er autoriseret af Styrelsen for Patientsikkerhed til at varetage sundhedsfaglige opgaver og personer, der handler på disses ansvar</w:t>
      </w:r>
      <w:r w:rsidRPr="009B06F7">
        <w:t>, jf. RBT-bekendtgørelsens § 2, stk. 4</w:t>
      </w:r>
      <w:r w:rsidR="00066AA3" w:rsidRPr="009B06F7">
        <w:t xml:space="preserve">. Efter lov om autorisation af sundhedspersoner og om sundhedsfaglig virksomhed omfatter autoriserede sundhedspersoner; læger, tandlæger, kiropraktorer, sygeplejersker, jordemødre, ergoterapeuter, fysioterapeuter, bioanalytikere, kliniske diætister, radiografer, bandagister, kliniske tandteknikere, tandplejere, optikere, kontaktlinseoptikere, optometrister, fodterapeuter, og social- og sundhedsassistenter og osteopater. </w:t>
      </w:r>
    </w:p>
    <w:p w14:paraId="34D17E10" w14:textId="77777777" w:rsidR="00066AA3" w:rsidRPr="009B06F7" w:rsidRDefault="00066AA3" w:rsidP="00066AA3">
      <w:pPr>
        <w:tabs>
          <w:tab w:val="left" w:pos="0"/>
          <w:tab w:val="left" w:pos="142"/>
        </w:tabs>
        <w:spacing w:after="0" w:line="240" w:lineRule="auto"/>
      </w:pPr>
    </w:p>
    <w:p w14:paraId="63DDF611" w14:textId="77777777" w:rsidR="00066AA3" w:rsidRPr="009B06F7" w:rsidRDefault="00066AA3" w:rsidP="00066AA3">
      <w:pPr>
        <w:tabs>
          <w:tab w:val="left" w:pos="0"/>
          <w:tab w:val="left" w:pos="142"/>
        </w:tabs>
        <w:spacing w:after="0" w:line="240" w:lineRule="auto"/>
      </w:pPr>
      <w:r w:rsidRPr="009B06F7">
        <w:t xml:space="preserve">Modsat er f.eks. fodplejere ikke autoriserede, og de falder derfor uden for begrebet sundhedspersoner, medmindre de handler på en sundhedspersons ansvar. </w:t>
      </w:r>
    </w:p>
    <w:p w14:paraId="5535C43D" w14:textId="77777777" w:rsidR="00066AA3" w:rsidRPr="009B06F7" w:rsidRDefault="00066AA3" w:rsidP="00066AA3">
      <w:pPr>
        <w:tabs>
          <w:tab w:val="left" w:pos="0"/>
          <w:tab w:val="left" w:pos="142"/>
        </w:tabs>
        <w:spacing w:after="0" w:line="240" w:lineRule="auto"/>
      </w:pPr>
    </w:p>
    <w:p w14:paraId="0AB63EBE" w14:textId="77777777" w:rsidR="00066AA3" w:rsidRPr="009B06F7" w:rsidRDefault="00066AA3" w:rsidP="00066AA3">
      <w:pPr>
        <w:tabs>
          <w:tab w:val="left" w:pos="0"/>
          <w:tab w:val="left" w:pos="142"/>
        </w:tabs>
        <w:spacing w:after="0" w:line="240" w:lineRule="auto"/>
      </w:pPr>
      <w:r w:rsidRPr="009B06F7">
        <w:t>Private behandlingssteder uden sundhedspersoner er således ikke omfattet af registreringspligten, selvom de bliver offentligt finansieret eller modtager tilskud fra det offentlige.</w:t>
      </w:r>
    </w:p>
    <w:p w14:paraId="0C91A5B1" w14:textId="77777777" w:rsidR="00066AA3" w:rsidRPr="009B06F7" w:rsidRDefault="00066AA3" w:rsidP="00066AA3">
      <w:pPr>
        <w:tabs>
          <w:tab w:val="left" w:pos="0"/>
          <w:tab w:val="left" w:pos="142"/>
        </w:tabs>
        <w:spacing w:after="0" w:line="240" w:lineRule="auto"/>
      </w:pPr>
    </w:p>
    <w:p w14:paraId="4A8E2049" w14:textId="4ADC8391" w:rsidR="00066AA3" w:rsidRPr="009B06F7" w:rsidRDefault="00066AA3" w:rsidP="00066AA3">
      <w:pPr>
        <w:tabs>
          <w:tab w:val="left" w:pos="0"/>
          <w:tab w:val="left" w:pos="142"/>
        </w:tabs>
        <w:spacing w:after="0" w:line="240" w:lineRule="auto"/>
      </w:pPr>
      <w:r w:rsidRPr="009B06F7">
        <w:t>Eksempelvis er alternative behandlingssteder, hvor alternative behandlere udfører f.eks. manipulationsbehandling, zoneterapi eller akupunktur, ikke behandlingssteder, medmindre de alternative behandlere tilhører en af ovennævnte autorisationsgrupper eller udfører delegerede opgaver. Se afsnit 1.2.</w:t>
      </w:r>
      <w:r w:rsidR="00185E30" w:rsidRPr="009B06F7">
        <w:t>4</w:t>
      </w:r>
      <w:r w:rsidRPr="009B06F7">
        <w:t>. om virksomhed, der ikke er omfattet af registrerings- og tilsynsordningen.</w:t>
      </w:r>
    </w:p>
    <w:p w14:paraId="49797812" w14:textId="77777777" w:rsidR="00066AA3" w:rsidRPr="009B06F7" w:rsidRDefault="00066AA3" w:rsidP="00066AA3">
      <w:pPr>
        <w:tabs>
          <w:tab w:val="left" w:pos="0"/>
          <w:tab w:val="left" w:pos="142"/>
        </w:tabs>
        <w:spacing w:after="0" w:line="240" w:lineRule="auto"/>
      </w:pPr>
    </w:p>
    <w:p w14:paraId="5400256D" w14:textId="77777777" w:rsidR="00066AA3" w:rsidRPr="009B06F7" w:rsidRDefault="00066AA3" w:rsidP="00066AA3">
      <w:pPr>
        <w:tabs>
          <w:tab w:val="left" w:pos="0"/>
          <w:tab w:val="left" w:pos="142"/>
        </w:tabs>
        <w:spacing w:after="0" w:line="240" w:lineRule="auto"/>
        <w:rPr>
          <w:i/>
        </w:rPr>
      </w:pPr>
      <w:r w:rsidRPr="009B06F7">
        <w:rPr>
          <w:i/>
        </w:rPr>
        <w:t xml:space="preserve">Delegation af forbeholdt virksomhed </w:t>
      </w:r>
    </w:p>
    <w:p w14:paraId="24A8AD1A" w14:textId="77777777" w:rsidR="00066AA3" w:rsidRPr="009B06F7" w:rsidRDefault="00066AA3" w:rsidP="00066AA3">
      <w:pPr>
        <w:tabs>
          <w:tab w:val="left" w:pos="0"/>
          <w:tab w:val="left" w:pos="142"/>
        </w:tabs>
        <w:spacing w:after="0" w:line="240" w:lineRule="auto"/>
      </w:pPr>
    </w:p>
    <w:p w14:paraId="76058480" w14:textId="77777777" w:rsidR="00066AA3" w:rsidRPr="009B06F7" w:rsidRDefault="00066AA3" w:rsidP="00066AA3">
      <w:pPr>
        <w:tabs>
          <w:tab w:val="left" w:pos="0"/>
          <w:tab w:val="left" w:pos="142"/>
        </w:tabs>
        <w:spacing w:after="0" w:line="240" w:lineRule="auto"/>
      </w:pPr>
      <w:r w:rsidRPr="009B06F7">
        <w:t>Visse autoriserede sundhedspersoner har efter autorisationsloven et forbeholdt virksomhedsområde. Det gælder bl.a. læger, tandlæger, tandplejere og jordemødre. De kan i almindelighed delegere udførelsen af undersøgelser og behandlinger, der efter lovgivningen som udgangspunkt kun må udføres af dem (forbeholdt virksomhed), til andre sundhedspersoner. Forbeholdt virksomhed kan også delegeres til personer, der ikke har en sundhedsfaglig baggrund. Disse personer bliver medhjælp for den autoriserede sundhedsperson og derved selv til en sundhedsperson i sundhedslovgivningens forstand. Når en medhjælp udfører f.eks. lægedelegeret behandling, sker det således som medhjælp for lægen og på lægens ansvar.</w:t>
      </w:r>
    </w:p>
    <w:p w14:paraId="4CB91C55" w14:textId="77777777" w:rsidR="00066AA3" w:rsidRPr="009B06F7" w:rsidRDefault="00066AA3" w:rsidP="00066AA3">
      <w:pPr>
        <w:tabs>
          <w:tab w:val="left" w:pos="0"/>
          <w:tab w:val="left" w:pos="142"/>
        </w:tabs>
        <w:spacing w:after="0" w:line="240" w:lineRule="auto"/>
      </w:pPr>
    </w:p>
    <w:p w14:paraId="7480D034" w14:textId="77777777" w:rsidR="00F62BF8" w:rsidRPr="009B06F7" w:rsidRDefault="00066AA3" w:rsidP="00066AA3">
      <w:pPr>
        <w:tabs>
          <w:tab w:val="left" w:pos="0"/>
          <w:tab w:val="left" w:pos="142"/>
        </w:tabs>
        <w:spacing w:after="0" w:line="240" w:lineRule="auto"/>
      </w:pPr>
      <w:r w:rsidRPr="009B06F7">
        <w:t>Udførelsen af vaccinationer, blodprøvetagning og håndtering af medicin er eksempler</w:t>
      </w:r>
      <w:r w:rsidR="00F62BF8" w:rsidRPr="009B06F7">
        <w:t xml:space="preserve"> </w:t>
      </w:r>
      <w:r w:rsidRPr="009B06F7">
        <w:t>på sundhedsfaglig virksomhed, som primært er forbeholdt for læger.  Lægedelegation af sådan behandling kan blandt andet forekomme på behandlingssteder som vaccinationsklinikker, herunder apoteker, på laboratorier, bosteder og plejecentre.</w:t>
      </w:r>
    </w:p>
    <w:p w14:paraId="0CC0473E" w14:textId="77777777" w:rsidR="00066AA3" w:rsidRPr="009B06F7" w:rsidRDefault="00066AA3" w:rsidP="00066AA3">
      <w:pPr>
        <w:tabs>
          <w:tab w:val="left" w:pos="0"/>
          <w:tab w:val="left" w:pos="142"/>
        </w:tabs>
        <w:spacing w:after="0" w:line="240" w:lineRule="auto"/>
      </w:pPr>
      <w:r w:rsidRPr="009B06F7">
        <w:t xml:space="preserve"> </w:t>
      </w:r>
    </w:p>
    <w:p w14:paraId="4779BBD0" w14:textId="77777777" w:rsidR="00066AA3" w:rsidRPr="009B06F7" w:rsidRDefault="00066AA3" w:rsidP="00066AA3">
      <w:pPr>
        <w:tabs>
          <w:tab w:val="left" w:pos="0"/>
          <w:tab w:val="left" w:pos="142"/>
        </w:tabs>
        <w:spacing w:after="0" w:line="240" w:lineRule="auto"/>
      </w:pPr>
      <w:r w:rsidRPr="009B06F7">
        <w:t xml:space="preserve">Nogle behandlingssteder udfører kun sådan delegeret virksomhed. </w:t>
      </w:r>
    </w:p>
    <w:p w14:paraId="2426ED6F" w14:textId="77777777" w:rsidR="00066AA3" w:rsidRPr="009B06F7" w:rsidRDefault="00066AA3" w:rsidP="00066AA3">
      <w:pPr>
        <w:tabs>
          <w:tab w:val="left" w:pos="0"/>
          <w:tab w:val="left" w:pos="142"/>
        </w:tabs>
        <w:spacing w:after="0" w:line="240" w:lineRule="auto"/>
      </w:pPr>
    </w:p>
    <w:p w14:paraId="046F911F" w14:textId="169C4F17" w:rsidR="00066AA3" w:rsidRPr="009B06F7" w:rsidRDefault="00585632" w:rsidP="00066AA3">
      <w:pPr>
        <w:tabs>
          <w:tab w:val="left" w:pos="0"/>
          <w:tab w:val="left" w:pos="142"/>
        </w:tabs>
        <w:spacing w:after="0" w:line="240" w:lineRule="auto"/>
      </w:pPr>
      <w:r w:rsidRPr="009B06F7">
        <w:lastRenderedPageBreak/>
        <w:t xml:space="preserve">Når </w:t>
      </w:r>
      <w:r w:rsidR="00066AA3" w:rsidRPr="009B06F7">
        <w:t>f.eks. farmakonomer udfører influenza- og rejsevaccinationer</w:t>
      </w:r>
      <w:r w:rsidRPr="009B06F7">
        <w:t xml:space="preserve"> på vaccinationsklinikker, herunder apoteker m.v., sker det efter </w:t>
      </w:r>
      <w:r w:rsidR="00066AA3" w:rsidRPr="009B06F7">
        <w:t>lægedeleg</w:t>
      </w:r>
      <w:r w:rsidRPr="009B06F7">
        <w:t>ation</w:t>
      </w:r>
      <w:r w:rsidR="00066AA3" w:rsidRPr="009B06F7">
        <w:t>, og disse klinikker skal derfor registreres som behandlingssteder.</w:t>
      </w:r>
    </w:p>
    <w:p w14:paraId="471F04EA" w14:textId="77777777" w:rsidR="00066AA3" w:rsidRPr="009B06F7" w:rsidRDefault="00066AA3" w:rsidP="00066AA3">
      <w:pPr>
        <w:tabs>
          <w:tab w:val="left" w:pos="0"/>
          <w:tab w:val="left" w:pos="142"/>
        </w:tabs>
        <w:spacing w:after="0" w:line="240" w:lineRule="auto"/>
      </w:pPr>
    </w:p>
    <w:p w14:paraId="0C0C56C2" w14:textId="0592E0C7" w:rsidR="00066AA3" w:rsidRPr="009B06F7" w:rsidRDefault="00066AA3" w:rsidP="00066AA3">
      <w:pPr>
        <w:tabs>
          <w:tab w:val="left" w:pos="0"/>
          <w:tab w:val="left" w:pos="142"/>
        </w:tabs>
        <w:spacing w:after="0" w:line="240" w:lineRule="auto"/>
      </w:pPr>
      <w:r w:rsidRPr="009B06F7">
        <w:t xml:space="preserve">Sociale tilbud, herunder bosteder med læger, der er ansvarlige for beboeres psykiatriske behandling og misbrugsbehandling m.v., eller med sygeplejersker, der håndterer beboernes lægeordinerede medicin, anses som behandlingssteder, idet de tilbyder behandling ved autoriserede sundhedspersoner. Andre bosteder har personale uden sundhedsfaglig uddannelse men med en socialpædagogisk baggrund, der håndterer beboernes medicin. Personalet udfører </w:t>
      </w:r>
      <w:r w:rsidR="00585632" w:rsidRPr="009B06F7">
        <w:t xml:space="preserve">her </w:t>
      </w:r>
      <w:r w:rsidRPr="009B06F7">
        <w:t xml:space="preserve">lægedelegeret behandling som medhjælp for lægen og anses </w:t>
      </w:r>
      <w:r w:rsidR="00585632" w:rsidRPr="009B06F7">
        <w:t>følgelig</w:t>
      </w:r>
      <w:r w:rsidRPr="009B06F7">
        <w:t xml:space="preserve"> som sundhedspersoner. Disse bosteder er derfor også behandlingssteder.</w:t>
      </w:r>
    </w:p>
    <w:p w14:paraId="50690A78" w14:textId="77777777" w:rsidR="00066AA3" w:rsidRPr="009B06F7" w:rsidRDefault="00066AA3" w:rsidP="00066AA3">
      <w:pPr>
        <w:tabs>
          <w:tab w:val="left" w:pos="0"/>
          <w:tab w:val="left" w:pos="142"/>
        </w:tabs>
        <w:spacing w:after="0" w:line="240" w:lineRule="auto"/>
      </w:pPr>
    </w:p>
    <w:p w14:paraId="68C38E0F" w14:textId="42E699C3" w:rsidR="00066AA3" w:rsidRPr="009B06F7" w:rsidRDefault="00066AA3" w:rsidP="00066AA3">
      <w:pPr>
        <w:tabs>
          <w:tab w:val="left" w:pos="0"/>
          <w:tab w:val="left" w:pos="142"/>
        </w:tabs>
        <w:spacing w:after="0" w:line="240" w:lineRule="auto"/>
      </w:pPr>
      <w:r w:rsidRPr="009B06F7">
        <w:t xml:space="preserve">Det samme gælder for andre sociale tilbud som opholdssteder og lignende samt specialskoler for børn og voksne med funktionsnedsættelser af fysisk, psykisk og sansemæssig karakter og STU (særligt tilrettelagt ungdomsuddannelse) m.v., hvis disse steder som en fast del af tilbuddet tilbyder </w:t>
      </w:r>
      <w:r w:rsidR="00576546" w:rsidRPr="009B06F7">
        <w:t xml:space="preserve">sundhedsfaglig </w:t>
      </w:r>
      <w:r w:rsidRPr="009B06F7">
        <w:t xml:space="preserve">behandling, herunder håndtering af lægeordineret medicin for deres brugere (patienter). </w:t>
      </w:r>
    </w:p>
    <w:p w14:paraId="312DC7F1" w14:textId="77777777" w:rsidR="00066AA3" w:rsidRPr="009B06F7" w:rsidRDefault="00066AA3" w:rsidP="00066AA3">
      <w:pPr>
        <w:tabs>
          <w:tab w:val="left" w:pos="0"/>
          <w:tab w:val="left" w:pos="142"/>
        </w:tabs>
        <w:spacing w:after="0" w:line="240" w:lineRule="auto"/>
      </w:pPr>
    </w:p>
    <w:p w14:paraId="445C3102" w14:textId="77777777" w:rsidR="00066AA3" w:rsidRPr="009B06F7" w:rsidRDefault="00066AA3" w:rsidP="00066AA3">
      <w:pPr>
        <w:tabs>
          <w:tab w:val="left" w:pos="0"/>
          <w:tab w:val="left" w:pos="142"/>
        </w:tabs>
        <w:spacing w:after="0" w:line="240" w:lineRule="auto"/>
      </w:pPr>
      <w:r w:rsidRPr="009B06F7">
        <w:t>Se om andre steder, som dagtilbud, skoler, skolefritidsordninger og lignende i afsnit 1.2.</w:t>
      </w:r>
      <w:r w:rsidR="00811622" w:rsidRPr="009B06F7">
        <w:t>4</w:t>
      </w:r>
      <w:r w:rsidRPr="009B06F7">
        <w:t>. om virksomhed</w:t>
      </w:r>
      <w:r w:rsidR="00811622" w:rsidRPr="009B06F7">
        <w:t>er</w:t>
      </w:r>
      <w:r w:rsidRPr="009B06F7">
        <w:t>, der ikke anses som behandlingssteder.</w:t>
      </w:r>
    </w:p>
    <w:p w14:paraId="1FD0E601" w14:textId="77777777" w:rsidR="00066AA3" w:rsidRPr="009B06F7" w:rsidRDefault="00066AA3" w:rsidP="00066AA3">
      <w:pPr>
        <w:tabs>
          <w:tab w:val="left" w:pos="0"/>
          <w:tab w:val="left" w:pos="142"/>
        </w:tabs>
        <w:spacing w:after="0" w:line="240" w:lineRule="auto"/>
      </w:pPr>
    </w:p>
    <w:p w14:paraId="2C148AC2" w14:textId="4CF22A93" w:rsidR="00066AA3" w:rsidRPr="009B06F7" w:rsidRDefault="00066AA3" w:rsidP="00066AA3">
      <w:pPr>
        <w:tabs>
          <w:tab w:val="left" w:pos="0"/>
          <w:tab w:val="left" w:pos="142"/>
        </w:tabs>
        <w:spacing w:after="0" w:line="240" w:lineRule="auto"/>
      </w:pPr>
      <w:r w:rsidRPr="009B06F7">
        <w:t xml:space="preserve">Også på kosmetiske klinikker, hvor sygeplejersker, kosmetologer eller andre udfører kosmetisk behandling med Botulinumtoxin eller fillers m.v. sker det efter lægedelegation. Disse klinikker udfører således </w:t>
      </w:r>
      <w:r w:rsidR="00585632" w:rsidRPr="009B06F7">
        <w:t xml:space="preserve">lægedelegeret </w:t>
      </w:r>
      <w:r w:rsidRPr="009B06F7">
        <w:t xml:space="preserve">behandling og skal derfor også registreres som behandlingssteder. </w:t>
      </w:r>
    </w:p>
    <w:p w14:paraId="2B1BF883" w14:textId="77777777" w:rsidR="009E42F4" w:rsidRPr="009B06F7" w:rsidRDefault="009E42F4" w:rsidP="00066AA3">
      <w:pPr>
        <w:tabs>
          <w:tab w:val="left" w:pos="0"/>
          <w:tab w:val="left" w:pos="142"/>
        </w:tabs>
        <w:spacing w:after="0" w:line="240" w:lineRule="auto"/>
      </w:pPr>
    </w:p>
    <w:p w14:paraId="6B1990BB" w14:textId="77777777" w:rsidR="00066AA3" w:rsidRPr="009B06F7" w:rsidRDefault="00066AA3" w:rsidP="00066AA3">
      <w:pPr>
        <w:tabs>
          <w:tab w:val="left" w:pos="0"/>
          <w:tab w:val="left" w:pos="142"/>
        </w:tabs>
        <w:spacing w:after="0" w:line="240" w:lineRule="auto"/>
      </w:pPr>
    </w:p>
    <w:p w14:paraId="4ED2394A" w14:textId="77777777" w:rsidR="00066AA3" w:rsidRPr="009B06F7" w:rsidRDefault="00066AA3" w:rsidP="001809E1">
      <w:pPr>
        <w:pStyle w:val="Listeafsnit"/>
        <w:numPr>
          <w:ilvl w:val="2"/>
          <w:numId w:val="22"/>
        </w:numPr>
        <w:spacing w:after="0" w:line="240" w:lineRule="auto"/>
        <w:rPr>
          <w:b/>
        </w:rPr>
      </w:pPr>
      <w:r w:rsidRPr="009B06F7">
        <w:rPr>
          <w:b/>
        </w:rPr>
        <w:t>Selvstændig virksomhed</w:t>
      </w:r>
    </w:p>
    <w:p w14:paraId="71ECA053" w14:textId="77777777" w:rsidR="00066AA3" w:rsidRPr="009B06F7" w:rsidRDefault="00066AA3" w:rsidP="00066AA3">
      <w:pPr>
        <w:tabs>
          <w:tab w:val="left" w:pos="0"/>
          <w:tab w:val="left" w:pos="142"/>
        </w:tabs>
        <w:spacing w:after="0" w:line="240" w:lineRule="auto"/>
      </w:pPr>
    </w:p>
    <w:p w14:paraId="1DCF8531" w14:textId="77777777" w:rsidR="00066AA3" w:rsidRPr="009B06F7" w:rsidRDefault="000010B0" w:rsidP="00066AA3">
      <w:pPr>
        <w:tabs>
          <w:tab w:val="left" w:pos="0"/>
          <w:tab w:val="left" w:pos="142"/>
        </w:tabs>
        <w:spacing w:after="0" w:line="240" w:lineRule="auto"/>
      </w:pPr>
      <w:r w:rsidRPr="009B06F7">
        <w:t>Registreringspligten gælder kun for</w:t>
      </w:r>
      <w:r w:rsidR="00066AA3" w:rsidRPr="009B06F7">
        <w:t xml:space="preserve"> selvstændig virksomhed, jf. RBT-bekendtgørelsen § 2, stk. 1. Ved en selvstændig virksomhed menes her en virksomhed, der drives af en fysisk person i dennes egenskab af arbejdsgiver eller selvstændigt erhvervsdrivende eller af en juridisk person. En selvstændig virksomhed er typisk kendetegnet ved at have sin egen selvstændige ledelse og i mange tilfælde eget CVR-nummer og/eller P-nummer. Det er dog ikke en forudsætning, at der er tale om en virksomhed, som er registreret i virk.dk. </w:t>
      </w:r>
    </w:p>
    <w:p w14:paraId="3D357826" w14:textId="77777777" w:rsidR="00066AA3" w:rsidRPr="009B06F7" w:rsidRDefault="00066AA3" w:rsidP="00066AA3">
      <w:pPr>
        <w:tabs>
          <w:tab w:val="left" w:pos="0"/>
          <w:tab w:val="left" w:pos="142"/>
        </w:tabs>
        <w:spacing w:after="0" w:line="240" w:lineRule="auto"/>
      </w:pPr>
    </w:p>
    <w:p w14:paraId="474F315B" w14:textId="4BF9A2C7" w:rsidR="00066AA3" w:rsidRPr="009B06F7" w:rsidRDefault="00066AA3" w:rsidP="00066AA3">
      <w:pPr>
        <w:tabs>
          <w:tab w:val="left" w:pos="0"/>
          <w:tab w:val="left" w:pos="142"/>
        </w:tabs>
        <w:spacing w:after="0" w:line="240" w:lineRule="auto"/>
      </w:pPr>
      <w:r w:rsidRPr="009B06F7">
        <w:t xml:space="preserve">Hvis en sundhedsperson, f.eks. en fysioterapeut </w:t>
      </w:r>
      <w:r w:rsidR="00576546" w:rsidRPr="009B06F7">
        <w:t>kun</w:t>
      </w:r>
      <w:r w:rsidR="00585632" w:rsidRPr="009B06F7">
        <w:t xml:space="preserve"> </w:t>
      </w:r>
      <w:r w:rsidRPr="009B06F7">
        <w:t>udfører behandling som led i et ansættelsesforhold, anses den pågældendes virksomhed ikke som en selvstændig virksomhed. Fysioterapeuten er udelukkende omfattet af ansættelsesstedets registrering i Behandlingsstedsregistret, og skal derfor ikke selv registrere en virksomhed.</w:t>
      </w:r>
    </w:p>
    <w:p w14:paraId="44254AF2" w14:textId="77777777" w:rsidR="00185E30" w:rsidRPr="009B06F7" w:rsidRDefault="00185E30" w:rsidP="00066AA3">
      <w:pPr>
        <w:tabs>
          <w:tab w:val="left" w:pos="0"/>
          <w:tab w:val="left" w:pos="142"/>
        </w:tabs>
        <w:spacing w:after="0" w:line="240" w:lineRule="auto"/>
      </w:pPr>
    </w:p>
    <w:p w14:paraId="65B90C6A" w14:textId="77777777" w:rsidR="00066AA3" w:rsidRPr="009B06F7" w:rsidRDefault="00066AA3" w:rsidP="00066AA3">
      <w:pPr>
        <w:tabs>
          <w:tab w:val="left" w:pos="0"/>
          <w:tab w:val="left" w:pos="142"/>
        </w:tabs>
        <w:spacing w:after="0" w:line="240" w:lineRule="auto"/>
        <w:rPr>
          <w:i/>
        </w:rPr>
      </w:pPr>
      <w:r w:rsidRPr="009B06F7">
        <w:rPr>
          <w:i/>
        </w:rPr>
        <w:t>Konsulentvirksomhed</w:t>
      </w:r>
    </w:p>
    <w:p w14:paraId="071E2AEF" w14:textId="77777777" w:rsidR="00066AA3" w:rsidRPr="009B06F7" w:rsidRDefault="00066AA3" w:rsidP="00066AA3">
      <w:pPr>
        <w:tabs>
          <w:tab w:val="left" w:pos="0"/>
          <w:tab w:val="left" w:pos="142"/>
        </w:tabs>
        <w:spacing w:after="0" w:line="240" w:lineRule="auto"/>
      </w:pPr>
    </w:p>
    <w:p w14:paraId="2B61BFEF" w14:textId="77777777" w:rsidR="00066AA3" w:rsidRPr="009B06F7" w:rsidRDefault="00066AA3" w:rsidP="00066AA3">
      <w:pPr>
        <w:tabs>
          <w:tab w:val="left" w:pos="0"/>
          <w:tab w:val="left" w:pos="142"/>
        </w:tabs>
        <w:spacing w:after="0" w:line="240" w:lineRule="auto"/>
      </w:pPr>
      <w:r w:rsidRPr="009B06F7">
        <w:t xml:space="preserve">En sundhedspersons konsulentvirksomhed, hvorfra sundhedspersonen kører ud til patienter og udfører behandling eller kører ud på andre behandlingssteder og udfører patientbehandling, anses som en selvstændig virksomhed, der skal registreres som behandlingssted. Honorar for behandlingen bliver udbetalt enten til virksomheden, uanset om virksomheden har et CVR-nummer eller ej, eller udbetalt som B-indkomst. </w:t>
      </w:r>
    </w:p>
    <w:p w14:paraId="600CF4A3" w14:textId="0AB3AD3D" w:rsidR="009B06F7" w:rsidRDefault="009B06F7">
      <w:r>
        <w:br w:type="page"/>
      </w:r>
    </w:p>
    <w:p w14:paraId="2A09A70C" w14:textId="77777777" w:rsidR="00066AA3" w:rsidRPr="009B06F7" w:rsidRDefault="00066AA3" w:rsidP="00066AA3">
      <w:pPr>
        <w:tabs>
          <w:tab w:val="left" w:pos="0"/>
          <w:tab w:val="left" w:pos="142"/>
        </w:tabs>
        <w:spacing w:after="0" w:line="240" w:lineRule="auto"/>
      </w:pPr>
    </w:p>
    <w:p w14:paraId="6C11EF9F" w14:textId="77777777" w:rsidR="00066AA3" w:rsidRPr="009B06F7" w:rsidRDefault="00066AA3" w:rsidP="00066AA3">
      <w:pPr>
        <w:tabs>
          <w:tab w:val="left" w:pos="0"/>
          <w:tab w:val="left" w:pos="142"/>
        </w:tabs>
        <w:spacing w:after="0" w:line="240" w:lineRule="auto"/>
        <w:rPr>
          <w:i/>
        </w:rPr>
      </w:pPr>
      <w:r w:rsidRPr="009B06F7">
        <w:rPr>
          <w:i/>
        </w:rPr>
        <w:t>Regionale lægevagtordninger</w:t>
      </w:r>
    </w:p>
    <w:p w14:paraId="0722A1DF" w14:textId="77777777" w:rsidR="00066AA3" w:rsidRPr="009B06F7" w:rsidRDefault="00066AA3" w:rsidP="00066AA3">
      <w:pPr>
        <w:tabs>
          <w:tab w:val="left" w:pos="0"/>
          <w:tab w:val="left" w:pos="142"/>
        </w:tabs>
        <w:spacing w:after="0" w:line="240" w:lineRule="auto"/>
      </w:pPr>
    </w:p>
    <w:p w14:paraId="443547F2" w14:textId="6EC5E757" w:rsidR="00576546" w:rsidRPr="009B06F7" w:rsidRDefault="00066AA3" w:rsidP="00066AA3">
      <w:pPr>
        <w:tabs>
          <w:tab w:val="left" w:pos="0"/>
          <w:tab w:val="left" w:pos="142"/>
        </w:tabs>
        <w:spacing w:after="0" w:line="240" w:lineRule="auto"/>
      </w:pPr>
      <w:r w:rsidRPr="009B06F7">
        <w:t xml:space="preserve">Lægevagtordningerne anses som selvstændige behandlingssteder. Hvis lægevagtordningen i en region har flere faste lokaliteter, hvor eller hvorfra funktionen udføres, skal hvert enkelt sted lade sig registrere, så den enkelte adresse er registreret. </w:t>
      </w:r>
    </w:p>
    <w:p w14:paraId="4B15E562" w14:textId="77777777" w:rsidR="00576546" w:rsidRPr="009B06F7" w:rsidRDefault="00576546" w:rsidP="00066AA3">
      <w:pPr>
        <w:tabs>
          <w:tab w:val="left" w:pos="0"/>
          <w:tab w:val="left" w:pos="142"/>
        </w:tabs>
        <w:spacing w:after="0" w:line="240" w:lineRule="auto"/>
      </w:pPr>
    </w:p>
    <w:p w14:paraId="4BE19287" w14:textId="428702F8" w:rsidR="00066AA3" w:rsidRPr="009B06F7" w:rsidRDefault="00576546" w:rsidP="00066AA3">
      <w:pPr>
        <w:tabs>
          <w:tab w:val="left" w:pos="0"/>
          <w:tab w:val="left" w:pos="142"/>
        </w:tabs>
        <w:spacing w:after="0" w:line="240" w:lineRule="auto"/>
      </w:pPr>
      <w:r w:rsidRPr="009B06F7">
        <w:t>Det er udelukkende lægevagtordningen som organisation, der skal lade sig registrere. D</w:t>
      </w:r>
      <w:r w:rsidR="00066AA3" w:rsidRPr="009B06F7">
        <w:t>e enkelte vagtlæger knyttet til de regionale lægevagtordninger</w:t>
      </w:r>
      <w:r w:rsidRPr="009B06F7">
        <w:t xml:space="preserve"> </w:t>
      </w:r>
      <w:r w:rsidR="00066AA3" w:rsidRPr="009B06F7">
        <w:t xml:space="preserve">skal </w:t>
      </w:r>
      <w:r w:rsidRPr="009B06F7">
        <w:t xml:space="preserve">ikke </w:t>
      </w:r>
      <w:r w:rsidR="00066AA3" w:rsidRPr="009B06F7">
        <w:t>lade sig registrere</w:t>
      </w:r>
      <w:r w:rsidRPr="009B06F7">
        <w:t>, fordi d</w:t>
      </w:r>
      <w:r w:rsidR="00066AA3" w:rsidRPr="009B06F7">
        <w:t>e enkelte vagtlægers virksomhed ikke</w:t>
      </w:r>
      <w:r w:rsidRPr="009B06F7">
        <w:t xml:space="preserve"> anses</w:t>
      </w:r>
      <w:r w:rsidR="00066AA3" w:rsidRPr="009B06F7">
        <w:t xml:space="preserve"> som behandlingssteder efter RBT-bekendtgørelsen § 2, stk. 7. Se nærmere herom i afsnit 1.2.</w:t>
      </w:r>
      <w:r w:rsidR="00811622" w:rsidRPr="009B06F7">
        <w:t>4</w:t>
      </w:r>
      <w:r w:rsidR="00066AA3" w:rsidRPr="009B06F7">
        <w:t>.a</w:t>
      </w:r>
      <w:r w:rsidR="00811622" w:rsidRPr="009B06F7">
        <w:t xml:space="preserve"> om virksomhed, der ikke anses som behandlingssteder</w:t>
      </w:r>
      <w:r w:rsidR="00066AA3" w:rsidRPr="009B06F7">
        <w:t>.</w:t>
      </w:r>
    </w:p>
    <w:p w14:paraId="27BF1A77" w14:textId="77777777" w:rsidR="00066AA3" w:rsidRPr="009B06F7" w:rsidRDefault="00066AA3" w:rsidP="00066AA3">
      <w:pPr>
        <w:tabs>
          <w:tab w:val="left" w:pos="0"/>
          <w:tab w:val="left" w:pos="142"/>
        </w:tabs>
        <w:spacing w:after="0" w:line="240" w:lineRule="auto"/>
      </w:pPr>
    </w:p>
    <w:p w14:paraId="6966FD67" w14:textId="77777777" w:rsidR="00066AA3" w:rsidRPr="009B06F7" w:rsidRDefault="00B51132" w:rsidP="00066AA3">
      <w:pPr>
        <w:tabs>
          <w:tab w:val="left" w:pos="0"/>
          <w:tab w:val="left" w:pos="142"/>
        </w:tabs>
        <w:spacing w:after="0" w:line="240" w:lineRule="auto"/>
        <w:rPr>
          <w:i/>
        </w:rPr>
      </w:pPr>
      <w:r w:rsidRPr="009B06F7">
        <w:rPr>
          <w:i/>
        </w:rPr>
        <w:t xml:space="preserve">Behandling </w:t>
      </w:r>
      <w:r w:rsidR="007F1F9E" w:rsidRPr="009B06F7">
        <w:rPr>
          <w:i/>
        </w:rPr>
        <w:t>af patienter</w:t>
      </w:r>
      <w:r w:rsidR="00824BB3" w:rsidRPr="009B06F7">
        <w:rPr>
          <w:i/>
        </w:rPr>
        <w:t xml:space="preserve"> i udlandet</w:t>
      </w:r>
      <w:r w:rsidRPr="009B06F7">
        <w:rPr>
          <w:i/>
        </w:rPr>
        <w:t xml:space="preserve"> via internettet</w:t>
      </w:r>
    </w:p>
    <w:p w14:paraId="2F143EC5" w14:textId="77777777" w:rsidR="00066AA3" w:rsidRPr="009B06F7" w:rsidRDefault="00066AA3" w:rsidP="00066AA3">
      <w:pPr>
        <w:tabs>
          <w:tab w:val="left" w:pos="0"/>
          <w:tab w:val="left" w:pos="142"/>
        </w:tabs>
        <w:spacing w:after="0" w:line="240" w:lineRule="auto"/>
      </w:pPr>
    </w:p>
    <w:p w14:paraId="36B8EA0D" w14:textId="77777777" w:rsidR="00EC7774" w:rsidRPr="009B06F7" w:rsidRDefault="00066AA3" w:rsidP="004976F3">
      <w:pPr>
        <w:tabs>
          <w:tab w:val="left" w:pos="0"/>
          <w:tab w:val="left" w:pos="142"/>
        </w:tabs>
        <w:spacing w:after="0" w:line="240" w:lineRule="auto"/>
      </w:pPr>
      <w:r w:rsidRPr="009B06F7">
        <w:t>En selvstændig virksomhed, der er etableret i Danmark, og som herfra tilbyder internetbaseret behandling udelukkende af patienter i udlandet, herunder i form af telemedicin, er ligeledes omfattet af registrerings- og tilsynsordningen. Virksomheden skal derfor registreres som behandlingssted</w:t>
      </w:r>
      <w:r w:rsidR="007F1F9E" w:rsidRPr="009B06F7">
        <w:t>.</w:t>
      </w:r>
    </w:p>
    <w:p w14:paraId="6EF7D06F" w14:textId="77777777" w:rsidR="009E42F4" w:rsidRPr="009B06F7" w:rsidRDefault="009E42F4" w:rsidP="004976F3">
      <w:pPr>
        <w:tabs>
          <w:tab w:val="left" w:pos="0"/>
          <w:tab w:val="left" w:pos="142"/>
        </w:tabs>
        <w:spacing w:after="0" w:line="240" w:lineRule="auto"/>
        <w:rPr>
          <w:b/>
        </w:rPr>
      </w:pPr>
    </w:p>
    <w:p w14:paraId="340418C1" w14:textId="77777777" w:rsidR="0040011C" w:rsidRPr="009B06F7" w:rsidRDefault="006328AA" w:rsidP="000D5B04">
      <w:pPr>
        <w:tabs>
          <w:tab w:val="left" w:pos="0"/>
          <w:tab w:val="left" w:pos="142"/>
        </w:tabs>
        <w:spacing w:after="0" w:line="240" w:lineRule="auto"/>
      </w:pPr>
      <w:r w:rsidRPr="009B06F7">
        <w:tab/>
      </w:r>
    </w:p>
    <w:p w14:paraId="1C366348" w14:textId="77777777" w:rsidR="00F95D32" w:rsidRPr="009B06F7" w:rsidRDefault="00F95D32" w:rsidP="001809E1">
      <w:pPr>
        <w:pStyle w:val="Listeafsnit"/>
        <w:numPr>
          <w:ilvl w:val="2"/>
          <w:numId w:val="22"/>
        </w:numPr>
        <w:spacing w:after="0" w:line="240" w:lineRule="auto"/>
        <w:rPr>
          <w:b/>
        </w:rPr>
      </w:pPr>
      <w:r w:rsidRPr="009B06F7">
        <w:rPr>
          <w:b/>
        </w:rPr>
        <w:t>Virksomhed der ikke er omfattet af registrerings- og tilsynsordningen</w:t>
      </w:r>
    </w:p>
    <w:p w14:paraId="6D8B795A" w14:textId="77777777" w:rsidR="00EC7774" w:rsidRPr="009B06F7" w:rsidRDefault="00EC7774" w:rsidP="00F95D32">
      <w:pPr>
        <w:spacing w:after="0" w:line="240" w:lineRule="auto"/>
        <w:rPr>
          <w:b/>
        </w:rPr>
      </w:pPr>
    </w:p>
    <w:p w14:paraId="1ABB5461" w14:textId="4CDB676E" w:rsidR="003C25EA" w:rsidRPr="009B06F7" w:rsidRDefault="00226EB8" w:rsidP="000D5B04">
      <w:pPr>
        <w:spacing w:after="0" w:line="240" w:lineRule="auto"/>
      </w:pPr>
      <w:r w:rsidRPr="009B06F7">
        <w:t>Visse typer af virksomhed anses efter RBT-bekendtgørelsens regler ikke for behandlingssteder. Ligeledes anses en række bestemte typer af virksomhed efter praksis - som beror på en fortolkning af de i afsnit 1.2.1-1.2.3</w:t>
      </w:r>
      <w:r w:rsidR="006F0BFD" w:rsidRPr="009B06F7">
        <w:t>.</w:t>
      </w:r>
      <w:r w:rsidRPr="009B06F7">
        <w:t xml:space="preserve"> nævnte betingelser - ikke som behandlingssteder. </w:t>
      </w:r>
      <w:r w:rsidR="00576546" w:rsidRPr="009B06F7">
        <w:t xml:space="preserve">Sådan </w:t>
      </w:r>
      <w:r w:rsidR="00ED6E07" w:rsidRPr="009B06F7">
        <w:t>virksomhed</w:t>
      </w:r>
      <w:r w:rsidR="00F95D32" w:rsidRPr="009B06F7">
        <w:t xml:space="preserve"> </w:t>
      </w:r>
      <w:r w:rsidR="009E2C9C" w:rsidRPr="009B06F7">
        <w:t>skal</w:t>
      </w:r>
      <w:r w:rsidR="00F95D32" w:rsidRPr="009B06F7">
        <w:t xml:space="preserve"> derfor</w:t>
      </w:r>
      <w:r w:rsidR="00EB2B24" w:rsidRPr="009B06F7">
        <w:t xml:space="preserve"> ikke registrer</w:t>
      </w:r>
      <w:r w:rsidR="00F5621F" w:rsidRPr="009B06F7">
        <w:t>e</w:t>
      </w:r>
      <w:r w:rsidR="00A8307A" w:rsidRPr="009B06F7">
        <w:t>s</w:t>
      </w:r>
      <w:r w:rsidR="00EB2B24" w:rsidRPr="009B06F7">
        <w:t xml:space="preserve"> i </w:t>
      </w:r>
      <w:r w:rsidR="00A8307A" w:rsidRPr="009B06F7">
        <w:t>B</w:t>
      </w:r>
      <w:r w:rsidR="00EB2B24" w:rsidRPr="009B06F7">
        <w:t>ehandlingsstedsregistret</w:t>
      </w:r>
      <w:r w:rsidR="00576546" w:rsidRPr="009B06F7">
        <w:t>, og der skal ikke underrettes om den til Styrelsen for Patientsikkerhed</w:t>
      </w:r>
      <w:r w:rsidR="00EB2B24" w:rsidRPr="009B06F7">
        <w:t xml:space="preserve">. </w:t>
      </w:r>
    </w:p>
    <w:p w14:paraId="1FA0C942" w14:textId="77777777" w:rsidR="009E2C9C" w:rsidRPr="009B06F7" w:rsidRDefault="009E2C9C" w:rsidP="000D5B04">
      <w:pPr>
        <w:spacing w:after="0" w:line="240" w:lineRule="auto"/>
      </w:pPr>
    </w:p>
    <w:p w14:paraId="7655AF68" w14:textId="77777777" w:rsidR="009E2C9C" w:rsidRPr="009B06F7" w:rsidRDefault="00F95D32" w:rsidP="00C11B19">
      <w:pPr>
        <w:pStyle w:val="Listeafsnit"/>
        <w:numPr>
          <w:ilvl w:val="0"/>
          <w:numId w:val="20"/>
        </w:numPr>
        <w:spacing w:after="0" w:line="240" w:lineRule="auto"/>
        <w:rPr>
          <w:i/>
        </w:rPr>
      </w:pPr>
      <w:r w:rsidRPr="009B06F7">
        <w:rPr>
          <w:i/>
        </w:rPr>
        <w:t xml:space="preserve">Virksomhed, der ikke anses som behandlingssteder </w:t>
      </w:r>
      <w:r w:rsidR="009E2C9C" w:rsidRPr="009B06F7">
        <w:rPr>
          <w:i/>
        </w:rPr>
        <w:t>efter RBT-bekendtgørelsen</w:t>
      </w:r>
    </w:p>
    <w:p w14:paraId="50371F18" w14:textId="77777777" w:rsidR="009E2C9C" w:rsidRPr="009B06F7" w:rsidRDefault="009E2C9C" w:rsidP="000D5B04">
      <w:pPr>
        <w:spacing w:after="0" w:line="240" w:lineRule="auto"/>
        <w:rPr>
          <w:i/>
        </w:rPr>
      </w:pPr>
    </w:p>
    <w:p w14:paraId="6DB0AE5D" w14:textId="77777777" w:rsidR="0040011C" w:rsidRPr="009B06F7" w:rsidRDefault="0040011C" w:rsidP="000D5B04">
      <w:pPr>
        <w:spacing w:after="0" w:line="240" w:lineRule="auto"/>
        <w:rPr>
          <w:i/>
        </w:rPr>
      </w:pPr>
      <w:r w:rsidRPr="009B06F7">
        <w:rPr>
          <w:i/>
        </w:rPr>
        <w:t>Familie og venner</w:t>
      </w:r>
    </w:p>
    <w:p w14:paraId="2E1E0D0A" w14:textId="77777777" w:rsidR="00EC7774" w:rsidRPr="009B06F7" w:rsidRDefault="00EC7774" w:rsidP="000D5B04">
      <w:pPr>
        <w:spacing w:after="0" w:line="240" w:lineRule="auto"/>
        <w:rPr>
          <w:i/>
        </w:rPr>
      </w:pPr>
    </w:p>
    <w:p w14:paraId="51E6F7CC" w14:textId="4585DB8D" w:rsidR="0040011C" w:rsidRPr="009B06F7" w:rsidRDefault="0040011C" w:rsidP="000D5B04">
      <w:pPr>
        <w:spacing w:after="0" w:line="240" w:lineRule="auto"/>
      </w:pPr>
      <w:r w:rsidRPr="009B06F7">
        <w:t xml:space="preserve">Behandlingssteder omfatter </w:t>
      </w:r>
      <w:r w:rsidR="00A8307A" w:rsidRPr="009B06F7">
        <w:t xml:space="preserve">ifølge RBT-bekendtgørelsen § 2, stk. 6, </w:t>
      </w:r>
      <w:r w:rsidRPr="009B06F7">
        <w:t xml:space="preserve">ikke sundhedspersoners lejlighedsvise og ulønnede behandling af familie og venner m.v. Typisk er der tale om en håndsrækning i ny og næ til familie, venner og </w:t>
      </w:r>
      <w:r w:rsidR="001809E1" w:rsidRPr="009B06F7">
        <w:t>kolleger uden</w:t>
      </w:r>
      <w:r w:rsidRPr="009B06F7">
        <w:t xml:space="preserve"> modydelse. De</w:t>
      </w:r>
      <w:r w:rsidR="00D56004" w:rsidRPr="009B06F7">
        <w:t xml:space="preserve">nne type virksomhed </w:t>
      </w:r>
      <w:r w:rsidRPr="009B06F7">
        <w:t xml:space="preserve">anses ikke for at være </w:t>
      </w:r>
      <w:r w:rsidR="00D56004" w:rsidRPr="009B06F7">
        <w:t xml:space="preserve">en </w:t>
      </w:r>
      <w:r w:rsidRPr="009B06F7">
        <w:t xml:space="preserve">selvstændig virksomhed, og </w:t>
      </w:r>
      <w:r w:rsidR="00D56004" w:rsidRPr="009B06F7">
        <w:t xml:space="preserve">den </w:t>
      </w:r>
      <w:r w:rsidRPr="009B06F7">
        <w:t xml:space="preserve">skal derfor ikke registreres </w:t>
      </w:r>
    </w:p>
    <w:p w14:paraId="24BD2BAC" w14:textId="77777777" w:rsidR="00EC7774" w:rsidRPr="009B06F7" w:rsidRDefault="00EC7774" w:rsidP="000D5B04">
      <w:pPr>
        <w:spacing w:after="0" w:line="240" w:lineRule="auto"/>
      </w:pPr>
    </w:p>
    <w:p w14:paraId="084121CE" w14:textId="77777777" w:rsidR="0066528A" w:rsidRPr="009B06F7" w:rsidRDefault="0066528A" w:rsidP="000D5B04">
      <w:pPr>
        <w:spacing w:after="0" w:line="240" w:lineRule="auto"/>
        <w:rPr>
          <w:i/>
        </w:rPr>
      </w:pPr>
      <w:r w:rsidRPr="009B06F7">
        <w:rPr>
          <w:i/>
        </w:rPr>
        <w:t>Virksomheder der udfører behandling for lægevagtordninger.</w:t>
      </w:r>
    </w:p>
    <w:p w14:paraId="45BA97C7" w14:textId="77777777" w:rsidR="0066528A" w:rsidRPr="009B06F7" w:rsidRDefault="0066528A" w:rsidP="000D5B04">
      <w:pPr>
        <w:spacing w:after="0" w:line="240" w:lineRule="auto"/>
      </w:pPr>
    </w:p>
    <w:p w14:paraId="225D931F" w14:textId="77777777" w:rsidR="0066528A" w:rsidRPr="009B06F7" w:rsidRDefault="0066528A" w:rsidP="000D5B04">
      <w:pPr>
        <w:spacing w:after="0" w:line="240" w:lineRule="auto"/>
      </w:pPr>
      <w:r w:rsidRPr="009B06F7">
        <w:t xml:space="preserve">Behandlingssteder omfatter </w:t>
      </w:r>
      <w:r w:rsidR="00A8307A" w:rsidRPr="009B06F7">
        <w:t xml:space="preserve">efter RBT-bekendtgørelsen § 2, stk. 7, </w:t>
      </w:r>
      <w:r w:rsidRPr="009B06F7">
        <w:t>ikke virksomheder, der udelukkende udfører sundhedsfaglig behandling for registrerede regionale lægevagtordninger.</w:t>
      </w:r>
      <w:r w:rsidR="008A764E" w:rsidRPr="009B06F7">
        <w:t xml:space="preserve"> Vagtlægerne sidestilles her med ansatte</w:t>
      </w:r>
      <w:r w:rsidR="00C62CA3" w:rsidRPr="009B06F7">
        <w:t xml:space="preserve">, da de </w:t>
      </w:r>
      <w:r w:rsidR="00584ECE" w:rsidRPr="009B06F7">
        <w:t>bliv</w:t>
      </w:r>
      <w:r w:rsidR="00C62CA3" w:rsidRPr="009B06F7">
        <w:t>er</w:t>
      </w:r>
      <w:r w:rsidR="00461A0B" w:rsidRPr="009B06F7">
        <w:t xml:space="preserve"> </w:t>
      </w:r>
      <w:r w:rsidR="008A764E" w:rsidRPr="009B06F7">
        <w:t xml:space="preserve">ledet af ledelsen i lægevagtordningen, og er </w:t>
      </w:r>
      <w:r w:rsidR="005C2A23" w:rsidRPr="009B06F7">
        <w:t>undergivet lægevagtordningens bindende instrukser, uddannelseskrav og sanktionssystem.</w:t>
      </w:r>
      <w:r w:rsidR="008A764E" w:rsidRPr="009B06F7">
        <w:t xml:space="preserve"> </w:t>
      </w:r>
    </w:p>
    <w:p w14:paraId="7AE1E054" w14:textId="77777777" w:rsidR="00F5621F" w:rsidRPr="009B06F7" w:rsidRDefault="00F5621F" w:rsidP="00F5621F">
      <w:pPr>
        <w:spacing w:after="0" w:line="240" w:lineRule="auto"/>
        <w:rPr>
          <w:i/>
        </w:rPr>
      </w:pPr>
    </w:p>
    <w:p w14:paraId="4667EF13" w14:textId="77777777" w:rsidR="00F5621F" w:rsidRPr="009B06F7" w:rsidRDefault="00F5621F" w:rsidP="00F5621F">
      <w:pPr>
        <w:spacing w:after="0" w:line="240" w:lineRule="auto"/>
        <w:rPr>
          <w:i/>
        </w:rPr>
      </w:pPr>
      <w:r w:rsidRPr="009B06F7">
        <w:rPr>
          <w:i/>
        </w:rPr>
        <w:t>Autoriserede psykologer</w:t>
      </w:r>
    </w:p>
    <w:p w14:paraId="1C4B8FC9" w14:textId="77777777" w:rsidR="00F5621F" w:rsidRPr="009B06F7" w:rsidRDefault="00F5621F" w:rsidP="00F5621F">
      <w:pPr>
        <w:spacing w:after="0" w:line="240" w:lineRule="auto"/>
        <w:rPr>
          <w:i/>
        </w:rPr>
      </w:pPr>
    </w:p>
    <w:p w14:paraId="19D7CA5E" w14:textId="77777777" w:rsidR="00D1115F" w:rsidRPr="009B06F7" w:rsidRDefault="0066528A" w:rsidP="00D1115F">
      <w:pPr>
        <w:spacing w:after="0" w:line="240" w:lineRule="auto"/>
      </w:pPr>
      <w:r w:rsidRPr="009B06F7">
        <w:t xml:space="preserve">Det følger af RBT-bekendtgørelsen § 2, stk. 8, at klinikker, som udfører behandling udelukkende ved autoriserede psykologer, ikke anses som behandlingssteder. </w:t>
      </w:r>
      <w:r w:rsidR="00D1115F" w:rsidRPr="009B06F7">
        <w:t xml:space="preserve">Autoriserede psykologer er ikke </w:t>
      </w:r>
      <w:r w:rsidR="00D65B5E" w:rsidRPr="009B06F7">
        <w:t xml:space="preserve">autoriseret af </w:t>
      </w:r>
      <w:r w:rsidR="00D1115F" w:rsidRPr="009B06F7">
        <w:t>Styrelsen for Patientsikkerhed</w:t>
      </w:r>
      <w:r w:rsidR="00D65B5E" w:rsidRPr="009B06F7">
        <w:t xml:space="preserve"> og er dermed ikke autoriserede sundhedspersoner. Sådanne klinikker </w:t>
      </w:r>
      <w:r w:rsidR="00CB2E71" w:rsidRPr="009B06F7">
        <w:t xml:space="preserve">med psykologer </w:t>
      </w:r>
      <w:r w:rsidR="00D65B5E" w:rsidRPr="009B06F7">
        <w:t>er ikke omfattet af styrelsen</w:t>
      </w:r>
      <w:r w:rsidR="00D1115F" w:rsidRPr="009B06F7">
        <w:t xml:space="preserve">s tilsyn, jf. autorisationslovens § 5, stk. 3, men af psykolognævnets kompetence efter bekendtgørelse af lov om psykologer m.v. </w:t>
      </w:r>
    </w:p>
    <w:p w14:paraId="067B4268" w14:textId="77777777" w:rsidR="00D1115F" w:rsidRPr="009B06F7" w:rsidRDefault="00D1115F" w:rsidP="00D1115F">
      <w:pPr>
        <w:spacing w:after="0" w:line="240" w:lineRule="auto"/>
      </w:pPr>
      <w:r w:rsidRPr="009B06F7">
        <w:t xml:space="preserve"> </w:t>
      </w:r>
    </w:p>
    <w:p w14:paraId="41AF437B" w14:textId="484BD2E3" w:rsidR="00F5621F" w:rsidRPr="009B06F7" w:rsidRDefault="00F5621F" w:rsidP="00F5621F">
      <w:pPr>
        <w:spacing w:after="0" w:line="240" w:lineRule="auto"/>
      </w:pPr>
      <w:r w:rsidRPr="009B06F7">
        <w:lastRenderedPageBreak/>
        <w:t xml:space="preserve">Hvis et behandlingssted tilbyder både psykologisk behandling ved psykologer og </w:t>
      </w:r>
      <w:r w:rsidR="00182E90" w:rsidRPr="009B06F7">
        <w:t xml:space="preserve">f.eks. </w:t>
      </w:r>
      <w:r w:rsidR="00054C0A">
        <w:t>p</w:t>
      </w:r>
      <w:r w:rsidR="00182E90" w:rsidRPr="009B06F7">
        <w:t xml:space="preserve">sykiatrisk </w:t>
      </w:r>
      <w:r w:rsidRPr="009B06F7">
        <w:t>behandling ved speciallæger i psykiatri, er behandlingsstedet registreringspligtigt, fordi det tilbyder behandling ved sundhedspersoner, som er underlagt Styrelsen for Patientsikkerheds tilsyn.</w:t>
      </w:r>
    </w:p>
    <w:p w14:paraId="7BBCAC42" w14:textId="77777777" w:rsidR="00D1115F" w:rsidRPr="009B06F7" w:rsidRDefault="00D1115F" w:rsidP="00D1115F">
      <w:pPr>
        <w:spacing w:after="0" w:line="240" w:lineRule="auto"/>
        <w:rPr>
          <w:i/>
        </w:rPr>
      </w:pPr>
    </w:p>
    <w:p w14:paraId="1029535F" w14:textId="5B80EF89" w:rsidR="00C11B19" w:rsidRPr="009B06F7" w:rsidRDefault="00C11B19" w:rsidP="00C11B19">
      <w:pPr>
        <w:pStyle w:val="Listeafsnit"/>
        <w:numPr>
          <w:ilvl w:val="0"/>
          <w:numId w:val="20"/>
        </w:numPr>
        <w:spacing w:after="0" w:line="240" w:lineRule="auto"/>
        <w:rPr>
          <w:i/>
        </w:rPr>
      </w:pPr>
      <w:r w:rsidRPr="009B06F7">
        <w:rPr>
          <w:i/>
        </w:rPr>
        <w:t xml:space="preserve">Virksomhed, der ikke anses som behandlingssteder efter </w:t>
      </w:r>
      <w:r w:rsidR="00182E90" w:rsidRPr="009B06F7">
        <w:rPr>
          <w:i/>
        </w:rPr>
        <w:t xml:space="preserve">administrativ </w:t>
      </w:r>
      <w:r w:rsidRPr="009B06F7">
        <w:rPr>
          <w:i/>
        </w:rPr>
        <w:t>praksis</w:t>
      </w:r>
    </w:p>
    <w:p w14:paraId="1C700C80" w14:textId="77777777" w:rsidR="00F95D32" w:rsidRPr="009B06F7" w:rsidRDefault="00F95D32" w:rsidP="00A8307A">
      <w:pPr>
        <w:spacing w:after="0" w:line="240" w:lineRule="auto"/>
        <w:rPr>
          <w:i/>
        </w:rPr>
      </w:pPr>
    </w:p>
    <w:p w14:paraId="119C4BB1" w14:textId="77777777" w:rsidR="009E2C9C" w:rsidRPr="009B06F7" w:rsidRDefault="00F95D32" w:rsidP="00A8307A">
      <w:pPr>
        <w:spacing w:after="0" w:line="240" w:lineRule="auto"/>
      </w:pPr>
      <w:r w:rsidRPr="009B06F7">
        <w:t xml:space="preserve">I nogle tilfælde kan der opstå tvivl om, hvorvidt </w:t>
      </w:r>
      <w:r w:rsidR="00ED6E07" w:rsidRPr="009B06F7">
        <w:t>visse fo</w:t>
      </w:r>
      <w:r w:rsidR="00AB1864" w:rsidRPr="009B06F7">
        <w:t>rmer for</w:t>
      </w:r>
      <w:r w:rsidRPr="009B06F7">
        <w:t xml:space="preserve"> virksomhed er omfattet af registrerings- og tilsynsordningen. I det følgende gennemgås eksempler på virksomhed, der </w:t>
      </w:r>
      <w:r w:rsidR="00C11B19" w:rsidRPr="009B06F7">
        <w:t xml:space="preserve">ifølge </w:t>
      </w:r>
      <w:r w:rsidR="00A22C79" w:rsidRPr="009B06F7">
        <w:t xml:space="preserve">Styrelsen for Patientsikkerheds administrative </w:t>
      </w:r>
      <w:r w:rsidR="00C11B19" w:rsidRPr="009B06F7">
        <w:t xml:space="preserve">praksis ikke </w:t>
      </w:r>
      <w:r w:rsidRPr="009B06F7">
        <w:t>anses</w:t>
      </w:r>
      <w:r w:rsidR="00A22C79" w:rsidRPr="009B06F7">
        <w:t xml:space="preserve"> som behandlingssteder</w:t>
      </w:r>
      <w:r w:rsidRPr="009B06F7">
        <w:t xml:space="preserve">, og dermed ikke skal registreres i Behandlingsstedsregistret eller underrettes om til Styrelsen for </w:t>
      </w:r>
      <w:r w:rsidR="00A13CC9" w:rsidRPr="009B06F7">
        <w:t>Patientsikkerhed.</w:t>
      </w:r>
    </w:p>
    <w:p w14:paraId="341079D4" w14:textId="77777777" w:rsidR="00F95D32" w:rsidRPr="009B06F7" w:rsidRDefault="00F95D32" w:rsidP="00A8307A">
      <w:pPr>
        <w:spacing w:after="0" w:line="240" w:lineRule="auto"/>
      </w:pPr>
    </w:p>
    <w:p w14:paraId="771E7A27" w14:textId="77777777" w:rsidR="00A8307A" w:rsidRPr="009B06F7" w:rsidRDefault="00A8307A" w:rsidP="00A8307A">
      <w:pPr>
        <w:spacing w:after="0" w:line="240" w:lineRule="auto"/>
        <w:rPr>
          <w:i/>
        </w:rPr>
      </w:pPr>
      <w:r w:rsidRPr="009B06F7">
        <w:rPr>
          <w:i/>
        </w:rPr>
        <w:t>Private hjem</w:t>
      </w:r>
      <w:r w:rsidR="00A22C79" w:rsidRPr="009B06F7">
        <w:rPr>
          <w:i/>
        </w:rPr>
        <w:t xml:space="preserve"> </w:t>
      </w:r>
    </w:p>
    <w:p w14:paraId="67411696" w14:textId="77777777" w:rsidR="00A8307A" w:rsidRPr="009B06F7" w:rsidRDefault="00A8307A" w:rsidP="00A8307A">
      <w:pPr>
        <w:spacing w:after="0" w:line="240" w:lineRule="auto"/>
        <w:rPr>
          <w:i/>
        </w:rPr>
      </w:pPr>
    </w:p>
    <w:p w14:paraId="470C7267" w14:textId="77777777" w:rsidR="00A8307A" w:rsidRPr="009B06F7" w:rsidRDefault="00A8307A" w:rsidP="00A8307A">
      <w:pPr>
        <w:spacing w:after="0" w:line="240" w:lineRule="auto"/>
      </w:pPr>
      <w:r w:rsidRPr="009B06F7">
        <w:t xml:space="preserve">Patienters private hjem anses </w:t>
      </w:r>
      <w:r w:rsidR="00173AF8" w:rsidRPr="009B06F7">
        <w:t xml:space="preserve">ifølge praksis </w:t>
      </w:r>
      <w:r w:rsidRPr="009B06F7">
        <w:t>ikke som behandlingssteder. Udfører eksempelvis hjemmesygeplejen eller sundhedsplejen behandling af en borger i dennes private hjem, skal dette private hjem ikke særskilt registreres, da det ikke anses som et selvstændigt behandlingssted. Hvis patientens private hjem undtagelsesvist er indrettet som et fast døgnbemandet behandlingssted, skal virksomheden, som giver behandlingen, dog registrere hjemmet som et behandlingssted. Det kan eksempelvis være en kommunes eller virksomheds døgnbemandede faste sundhedsfaglige behandling af en borger.</w:t>
      </w:r>
    </w:p>
    <w:p w14:paraId="438DA133" w14:textId="77777777" w:rsidR="00A8307A" w:rsidRPr="009B06F7" w:rsidRDefault="00A8307A" w:rsidP="00A8307A">
      <w:pPr>
        <w:spacing w:after="0" w:line="240" w:lineRule="auto"/>
        <w:rPr>
          <w:i/>
        </w:rPr>
      </w:pPr>
    </w:p>
    <w:p w14:paraId="2B6DFBD1" w14:textId="77777777" w:rsidR="00A8307A" w:rsidRPr="009B06F7" w:rsidRDefault="00A8307A" w:rsidP="00A8307A">
      <w:pPr>
        <w:spacing w:after="0" w:line="240" w:lineRule="auto"/>
        <w:rPr>
          <w:i/>
        </w:rPr>
      </w:pPr>
      <w:r w:rsidRPr="009B06F7">
        <w:rPr>
          <w:i/>
        </w:rPr>
        <w:t>Behandling i akutte situationer</w:t>
      </w:r>
    </w:p>
    <w:p w14:paraId="3562560C" w14:textId="77777777" w:rsidR="00A8307A" w:rsidRPr="009B06F7" w:rsidRDefault="00A8307A" w:rsidP="00A8307A">
      <w:pPr>
        <w:spacing w:after="0" w:line="240" w:lineRule="auto"/>
        <w:rPr>
          <w:i/>
        </w:rPr>
      </w:pPr>
    </w:p>
    <w:p w14:paraId="188BCB06" w14:textId="49097010" w:rsidR="00A8307A" w:rsidRPr="009B06F7" w:rsidRDefault="00182E90" w:rsidP="00A8307A">
      <w:pPr>
        <w:spacing w:after="0" w:line="240" w:lineRule="auto"/>
      </w:pPr>
      <w:r w:rsidRPr="009B06F7">
        <w:t>Sundhedspersoner kan f.eks. være træner, leder eller publikum, og i den egenskab yde førstehjælp</w:t>
      </w:r>
      <w:r w:rsidR="00A8307A" w:rsidRPr="009B06F7">
        <w:t xml:space="preserve"> eller anden indledende behandling</w:t>
      </w:r>
      <w:r w:rsidR="00461A0B" w:rsidRPr="009B06F7">
        <w:t xml:space="preserve"> i en akut situation</w:t>
      </w:r>
      <w:r w:rsidRPr="009B06F7">
        <w:t xml:space="preserve">. Sundhedspersonen </w:t>
      </w:r>
      <w:r w:rsidR="00A8307A" w:rsidRPr="009B06F7">
        <w:t xml:space="preserve">udfører ikke herved en virksomhed, der </w:t>
      </w:r>
      <w:r w:rsidR="00173AF8" w:rsidRPr="009B06F7">
        <w:t xml:space="preserve">ifølge praksis </w:t>
      </w:r>
      <w:r w:rsidR="00A8307A" w:rsidRPr="009B06F7">
        <w:t>anses som e</w:t>
      </w:r>
      <w:r w:rsidRPr="009B06F7">
        <w:t>n selvstændig virksomhed</w:t>
      </w:r>
      <w:r w:rsidR="00A8307A" w:rsidRPr="009B06F7">
        <w:t>.</w:t>
      </w:r>
      <w:r w:rsidR="00461A0B" w:rsidRPr="009B06F7">
        <w:t xml:space="preserve"> </w:t>
      </w:r>
    </w:p>
    <w:p w14:paraId="45F875A7" w14:textId="77777777" w:rsidR="00A8307A" w:rsidRPr="009B06F7" w:rsidRDefault="00A8307A" w:rsidP="00A8307A">
      <w:pPr>
        <w:spacing w:after="0" w:line="240" w:lineRule="auto"/>
      </w:pPr>
    </w:p>
    <w:p w14:paraId="67C664A7" w14:textId="77777777" w:rsidR="00A8307A" w:rsidRPr="009B06F7" w:rsidRDefault="00A8307A" w:rsidP="00A8307A">
      <w:pPr>
        <w:spacing w:after="0" w:line="240" w:lineRule="auto"/>
      </w:pPr>
      <w:r w:rsidRPr="009B06F7">
        <w:t xml:space="preserve">Hvis eksempelvis en kiropraktor eller en fysioterapeut er træner for et sportshold og i en akut situation bruger sin sundhedsfaglige baggrund til at yde førstehjælp eller indledende behandling til en spiller, der falder og forvrider benet, skal </w:t>
      </w:r>
      <w:r w:rsidR="00461A0B" w:rsidRPr="009B06F7">
        <w:t xml:space="preserve">kiropraktoren og </w:t>
      </w:r>
      <w:r w:rsidRPr="009B06F7">
        <w:t>fysioterapeuten ikke registrere en virksomhed som behandlingssted af den grund.</w:t>
      </w:r>
    </w:p>
    <w:p w14:paraId="41104478" w14:textId="77777777" w:rsidR="00A8307A" w:rsidRPr="009B06F7" w:rsidRDefault="00A8307A" w:rsidP="00A8307A">
      <w:pPr>
        <w:spacing w:after="0" w:line="240" w:lineRule="auto"/>
      </w:pPr>
    </w:p>
    <w:p w14:paraId="281F755B" w14:textId="77777777" w:rsidR="00A8307A" w:rsidRPr="009B06F7" w:rsidRDefault="00A8307A" w:rsidP="00A8307A">
      <w:pPr>
        <w:spacing w:after="0" w:line="240" w:lineRule="auto"/>
      </w:pPr>
      <w:r w:rsidRPr="009B06F7">
        <w:t>Eksempelvis skal en læge heller ikke registrere en virksomhed som behandlingssted, fordi lægen</w:t>
      </w:r>
      <w:r w:rsidR="00632A76" w:rsidRPr="009B06F7">
        <w:t xml:space="preserve"> som forbipasserende yder førstehjælp ved en ulykke eller</w:t>
      </w:r>
      <w:r w:rsidRPr="009B06F7">
        <w:t xml:space="preserve"> er med på en spejderlejrtur som leder eller forældre, og der opstår en akut situation, hvor en af spejderne f.eks. får et epileptisk anfald, og lægen bruger sin sundhedsfaglige baggrund til at afhjælpe situationen.</w:t>
      </w:r>
    </w:p>
    <w:p w14:paraId="59E5DBA7" w14:textId="77777777" w:rsidR="00D323D1" w:rsidRPr="009B06F7" w:rsidRDefault="00D323D1" w:rsidP="00A8307A">
      <w:pPr>
        <w:spacing w:after="0" w:line="240" w:lineRule="auto"/>
      </w:pPr>
    </w:p>
    <w:p w14:paraId="62288D54" w14:textId="77777777" w:rsidR="00D323D1" w:rsidRPr="009B06F7" w:rsidRDefault="00632A76" w:rsidP="00A8307A">
      <w:pPr>
        <w:spacing w:after="0" w:line="240" w:lineRule="auto"/>
        <w:rPr>
          <w:i/>
        </w:rPr>
      </w:pPr>
      <w:r w:rsidRPr="009B06F7">
        <w:rPr>
          <w:i/>
        </w:rPr>
        <w:t>Visse former for er</w:t>
      </w:r>
      <w:r w:rsidR="00D323D1" w:rsidRPr="009B06F7">
        <w:rPr>
          <w:i/>
        </w:rPr>
        <w:t>klæringsvirksomhed</w:t>
      </w:r>
    </w:p>
    <w:p w14:paraId="48C2AC6D" w14:textId="77777777" w:rsidR="00D323D1" w:rsidRPr="009B06F7" w:rsidRDefault="00D323D1" w:rsidP="00D323D1">
      <w:pPr>
        <w:spacing w:after="0" w:line="240" w:lineRule="auto"/>
      </w:pPr>
    </w:p>
    <w:p w14:paraId="6F5DB46D" w14:textId="73ED00AE" w:rsidR="00D323D1" w:rsidRPr="009B06F7" w:rsidRDefault="00D323D1" w:rsidP="00D323D1">
      <w:pPr>
        <w:spacing w:after="0" w:line="240" w:lineRule="auto"/>
      </w:pPr>
      <w:r w:rsidRPr="009B06F7">
        <w:t xml:space="preserve">I nogle tilfælde </w:t>
      </w:r>
      <w:r w:rsidR="00182E90" w:rsidRPr="009B06F7">
        <w:t>udarbejder læger</w:t>
      </w:r>
      <w:r w:rsidRPr="009B06F7">
        <w:t xml:space="preserve"> </w:t>
      </w:r>
      <w:r w:rsidR="00182E90" w:rsidRPr="009B06F7">
        <w:t>kun</w:t>
      </w:r>
      <w:r w:rsidR="00ED6E07" w:rsidRPr="009B06F7">
        <w:t xml:space="preserve"> </w:t>
      </w:r>
      <w:r w:rsidRPr="009B06F7">
        <w:t xml:space="preserve">erklæringer </w:t>
      </w:r>
      <w:r w:rsidR="00461A0B" w:rsidRPr="009B06F7">
        <w:t xml:space="preserve">til </w:t>
      </w:r>
      <w:r w:rsidR="00461A0B" w:rsidRPr="009B06F7">
        <w:rPr>
          <w:i/>
        </w:rPr>
        <w:t>administrative</w:t>
      </w:r>
      <w:r w:rsidR="00461A0B" w:rsidRPr="009B06F7">
        <w:t xml:space="preserve"> formål </w:t>
      </w:r>
      <w:r w:rsidRPr="009B06F7">
        <w:t>alene på baggrund af journaloplysninger og uden forudgående undersøgelse af eller kendskab til patienten. Det kan være til brug for f.eks. kommuners eller forsikrings- og pensionsselskabers behandling af sager om sociale ydelser, førtidspension, erstatning m.v. Her er ikke tale om sundhedsfaglig behandling. Virksomheden skal derfor ikke registreres i Behandlingsstedsregistret. Se afsnit 1.</w:t>
      </w:r>
      <w:r w:rsidR="006F0BFD" w:rsidRPr="009B06F7">
        <w:t>2</w:t>
      </w:r>
      <w:r w:rsidRPr="009B06F7">
        <w:t>.</w:t>
      </w:r>
      <w:r w:rsidR="006F0BFD" w:rsidRPr="009B06F7">
        <w:t>1</w:t>
      </w:r>
      <w:r w:rsidRPr="009B06F7">
        <w:t>. om lægeerklæringsvirksomhed, der anses som registreringspligtig virksomhed.</w:t>
      </w:r>
    </w:p>
    <w:p w14:paraId="78DFA9D6" w14:textId="77777777" w:rsidR="00A8307A" w:rsidRPr="009B06F7" w:rsidRDefault="00A8307A" w:rsidP="000D5B04">
      <w:pPr>
        <w:spacing w:after="0" w:line="240" w:lineRule="auto"/>
      </w:pPr>
    </w:p>
    <w:p w14:paraId="37837AD7" w14:textId="77777777" w:rsidR="009F6401" w:rsidRPr="009B06F7" w:rsidRDefault="00E74485" w:rsidP="000D5B04">
      <w:pPr>
        <w:spacing w:after="0" w:line="240" w:lineRule="auto"/>
        <w:rPr>
          <w:i/>
        </w:rPr>
      </w:pPr>
      <w:r w:rsidRPr="009B06F7">
        <w:rPr>
          <w:i/>
        </w:rPr>
        <w:t>Sociale tilbud</w:t>
      </w:r>
      <w:r w:rsidR="009F6401" w:rsidRPr="009B06F7">
        <w:rPr>
          <w:i/>
        </w:rPr>
        <w:t>, der ikke udfører sundhedsfaglig behandling</w:t>
      </w:r>
    </w:p>
    <w:p w14:paraId="4A0C6CF0" w14:textId="77777777" w:rsidR="00EC7774" w:rsidRPr="009B06F7" w:rsidRDefault="00EC7774" w:rsidP="000D5B04">
      <w:pPr>
        <w:spacing w:after="0" w:line="240" w:lineRule="auto"/>
        <w:rPr>
          <w:i/>
        </w:rPr>
      </w:pPr>
    </w:p>
    <w:p w14:paraId="59BBFD11" w14:textId="77777777" w:rsidR="00946EF2" w:rsidRPr="009B06F7" w:rsidRDefault="009F6401" w:rsidP="00946EF2">
      <w:pPr>
        <w:spacing w:after="0" w:line="240" w:lineRule="auto"/>
      </w:pPr>
      <w:r w:rsidRPr="009B06F7">
        <w:t>Nogle</w:t>
      </w:r>
      <w:r w:rsidR="0040011C" w:rsidRPr="009B06F7">
        <w:t xml:space="preserve"> </w:t>
      </w:r>
      <w:r w:rsidR="00E74485" w:rsidRPr="009B06F7">
        <w:t>sociale tilbud</w:t>
      </w:r>
      <w:r w:rsidR="0040011C" w:rsidRPr="009B06F7">
        <w:t xml:space="preserve"> udfører ikke sundhedsfaglig behandling som en fast del af </w:t>
      </w:r>
      <w:r w:rsidR="00E74485" w:rsidRPr="009B06F7">
        <w:t>deres tilbud,</w:t>
      </w:r>
      <w:r w:rsidR="00F5621F" w:rsidRPr="009B06F7">
        <w:t xml:space="preserve"> og </w:t>
      </w:r>
      <w:r w:rsidR="00E74485" w:rsidRPr="009B06F7">
        <w:t xml:space="preserve">de </w:t>
      </w:r>
      <w:r w:rsidR="00F5621F" w:rsidRPr="009B06F7">
        <w:t>anses derfor ikke som behandlingssteder</w:t>
      </w:r>
      <w:r w:rsidR="00EB2B24" w:rsidRPr="009B06F7">
        <w:t>. Det kan f.eks. være bosteder, hvor</w:t>
      </w:r>
      <w:r w:rsidR="0040011C" w:rsidRPr="009B06F7">
        <w:t xml:space="preserve"> beboerne selv har kontakt med egen </w:t>
      </w:r>
      <w:r w:rsidR="0040011C" w:rsidRPr="009B06F7">
        <w:lastRenderedPageBreak/>
        <w:t>læge m.v. og selv opbevarer</w:t>
      </w:r>
      <w:r w:rsidR="00F5621F" w:rsidRPr="009B06F7">
        <w:t xml:space="preserve"> og doserer egen medicin. </w:t>
      </w:r>
      <w:r w:rsidR="00946EF2" w:rsidRPr="009B06F7">
        <w:t>Se om bosteder, der udfører sundhedsfaglig behandling</w:t>
      </w:r>
      <w:r w:rsidR="00EF1415" w:rsidRPr="009B06F7">
        <w:t xml:space="preserve"> </w:t>
      </w:r>
      <w:r w:rsidR="00946EF2" w:rsidRPr="009B06F7">
        <w:t>i afsnit 1.</w:t>
      </w:r>
      <w:r w:rsidR="006F0BFD" w:rsidRPr="009B06F7">
        <w:t>2.2.</w:t>
      </w:r>
    </w:p>
    <w:p w14:paraId="1BE852C4" w14:textId="77777777" w:rsidR="00533E52" w:rsidRPr="009B06F7" w:rsidRDefault="00533E52" w:rsidP="00946EF2">
      <w:pPr>
        <w:spacing w:after="0" w:line="240" w:lineRule="auto"/>
        <w:rPr>
          <w:i/>
        </w:rPr>
      </w:pPr>
    </w:p>
    <w:p w14:paraId="3ABBD7A9" w14:textId="77777777" w:rsidR="00533E52" w:rsidRPr="009B06F7" w:rsidRDefault="00533E52" w:rsidP="00533E52">
      <w:pPr>
        <w:spacing w:after="0" w:line="240" w:lineRule="auto"/>
        <w:rPr>
          <w:i/>
        </w:rPr>
      </w:pPr>
      <w:r w:rsidRPr="009B06F7">
        <w:rPr>
          <w:i/>
        </w:rPr>
        <w:t xml:space="preserve">Dagtilbud, skoler, skolefritidsordninger og lignende </w:t>
      </w:r>
    </w:p>
    <w:p w14:paraId="534D398C" w14:textId="77777777" w:rsidR="00533E52" w:rsidRPr="009B06F7" w:rsidRDefault="00533E52" w:rsidP="00533E52">
      <w:pPr>
        <w:spacing w:after="0" w:line="240" w:lineRule="auto"/>
      </w:pPr>
    </w:p>
    <w:p w14:paraId="54A590D1" w14:textId="6640071F" w:rsidR="00533E52" w:rsidRPr="009B06F7" w:rsidRDefault="00533E52" w:rsidP="00533E52">
      <w:pPr>
        <w:spacing w:after="0" w:line="240" w:lineRule="auto"/>
      </w:pPr>
      <w:r w:rsidRPr="009B06F7">
        <w:t>Dagtilbud, skoler, skolefritidsordninger og lignende, der efter konkret aftale med forældrene eller værgen påtager sig at håndtere børns og unges medicin på deres vegne, anses efter denne vejledning ikke som behandlingssteder, fordi de ikke udfører behandling, herunder medicinhåndtering, efter delegation fra den behandlingsansvarlige læge</w:t>
      </w:r>
      <w:r w:rsidR="0049506F" w:rsidRPr="009B06F7">
        <w:t xml:space="preserve">. </w:t>
      </w:r>
    </w:p>
    <w:p w14:paraId="6EB17D69" w14:textId="77777777" w:rsidR="00C11B19" w:rsidRPr="009B06F7" w:rsidRDefault="00C11B19" w:rsidP="00533E52">
      <w:pPr>
        <w:spacing w:after="0" w:line="240" w:lineRule="auto"/>
      </w:pPr>
    </w:p>
    <w:p w14:paraId="2A251D08" w14:textId="77777777" w:rsidR="00C11B19" w:rsidRPr="009B06F7" w:rsidRDefault="00C11B19" w:rsidP="00C11B19">
      <w:pPr>
        <w:spacing w:after="0" w:line="240" w:lineRule="auto"/>
        <w:rPr>
          <w:i/>
        </w:rPr>
      </w:pPr>
      <w:r w:rsidRPr="009B06F7">
        <w:rPr>
          <w:i/>
        </w:rPr>
        <w:t>Alternativ behandling</w:t>
      </w:r>
    </w:p>
    <w:p w14:paraId="6CD7875B" w14:textId="77777777" w:rsidR="00C11B19" w:rsidRPr="009B06F7" w:rsidRDefault="00C11B19" w:rsidP="00C11B19">
      <w:pPr>
        <w:spacing w:after="0" w:line="240" w:lineRule="auto"/>
        <w:rPr>
          <w:i/>
        </w:rPr>
      </w:pPr>
    </w:p>
    <w:p w14:paraId="2370AAE4" w14:textId="415E3077" w:rsidR="00C11B19" w:rsidRPr="009B06F7" w:rsidRDefault="00477000" w:rsidP="00C11B19">
      <w:pPr>
        <w:spacing w:after="0" w:line="240" w:lineRule="auto"/>
      </w:pPr>
      <w:r w:rsidRPr="009B06F7">
        <w:t>K</w:t>
      </w:r>
      <w:r w:rsidR="00C11B19" w:rsidRPr="009B06F7">
        <w:t xml:space="preserve">linikker, hvor </w:t>
      </w:r>
      <w:r w:rsidRPr="009B06F7">
        <w:t xml:space="preserve">personer, der </w:t>
      </w:r>
      <w:r w:rsidRPr="009B06F7">
        <w:rPr>
          <w:i/>
        </w:rPr>
        <w:t>ikke</w:t>
      </w:r>
      <w:r w:rsidRPr="009B06F7">
        <w:t xml:space="preserve"> er sundhedspersoner, udfører alternativ</w:t>
      </w:r>
      <w:r w:rsidR="00C11B19" w:rsidRPr="009B06F7">
        <w:t xml:space="preserve"> behandling, f.eks. akupunktur og zoneterapi, anses ikke som behandlingssteder. De udfører ikke sundhedsfaglig behandling efter RBT-bekendtgørelsen</w:t>
      </w:r>
      <w:r w:rsidR="0049506F" w:rsidRPr="009B06F7">
        <w:t xml:space="preserve">, og er derfor </w:t>
      </w:r>
      <w:r w:rsidR="00C11B19" w:rsidRPr="009B06F7">
        <w:t>ikke omfattet at Styrelsen for Patientsikkerheds risikobaserede tilsyn.</w:t>
      </w:r>
    </w:p>
    <w:p w14:paraId="3458B7FB" w14:textId="77777777" w:rsidR="00C11B19" w:rsidRPr="009B06F7" w:rsidRDefault="00C11B19" w:rsidP="00C11B19">
      <w:pPr>
        <w:spacing w:after="0" w:line="240" w:lineRule="auto"/>
      </w:pPr>
    </w:p>
    <w:p w14:paraId="4A96F924" w14:textId="557616E7" w:rsidR="00C11B19" w:rsidRPr="009B06F7" w:rsidRDefault="00C11B19" w:rsidP="00C11B19">
      <w:pPr>
        <w:spacing w:after="0" w:line="240" w:lineRule="auto"/>
      </w:pPr>
      <w:r w:rsidRPr="009B06F7">
        <w:t xml:space="preserve">Bliver den alternative behandling derimod udført af sundhedspersoner, f.eks. læger, sygeplejersker, fysioterapeuter eller deres medhjælp, er der tale om sundhedsfaglig behandling, der er omfattet af Styrelsen for Patientsikkerheds risikobaserede tilsyn, og behandlingsstedet skal derfor registreres i </w:t>
      </w:r>
      <w:r w:rsidR="0049506F" w:rsidRPr="009B06F7">
        <w:t>B</w:t>
      </w:r>
      <w:r w:rsidRPr="009B06F7">
        <w:t xml:space="preserve">ehandlingsstedsregistret.  </w:t>
      </w:r>
    </w:p>
    <w:p w14:paraId="1CE0B591" w14:textId="77777777" w:rsidR="0052072B" w:rsidRPr="009B06F7" w:rsidRDefault="0052072B" w:rsidP="00C11B19">
      <w:pPr>
        <w:spacing w:after="0" w:line="240" w:lineRule="auto"/>
      </w:pPr>
    </w:p>
    <w:p w14:paraId="73A24D32" w14:textId="5619C0D9" w:rsidR="0040011C" w:rsidRPr="009B06F7" w:rsidRDefault="00E74485" w:rsidP="000D5B04">
      <w:pPr>
        <w:spacing w:after="0" w:line="240" w:lineRule="auto"/>
        <w:rPr>
          <w:i/>
        </w:rPr>
      </w:pPr>
      <w:r w:rsidRPr="009B06F7">
        <w:rPr>
          <w:i/>
        </w:rPr>
        <w:t xml:space="preserve">Virksomheder, </w:t>
      </w:r>
      <w:r w:rsidR="0049506F" w:rsidRPr="009B06F7">
        <w:rPr>
          <w:i/>
        </w:rPr>
        <w:t xml:space="preserve">f.eks. holdingselskaber, </w:t>
      </w:r>
      <w:r w:rsidRPr="009B06F7">
        <w:rPr>
          <w:i/>
        </w:rPr>
        <w:t xml:space="preserve">der </w:t>
      </w:r>
      <w:r w:rsidR="0049506F" w:rsidRPr="009B06F7">
        <w:rPr>
          <w:i/>
        </w:rPr>
        <w:t xml:space="preserve">kun </w:t>
      </w:r>
      <w:r w:rsidRPr="009B06F7">
        <w:rPr>
          <w:i/>
        </w:rPr>
        <w:t xml:space="preserve">ejer anden virksomhed </w:t>
      </w:r>
    </w:p>
    <w:p w14:paraId="347868FB" w14:textId="77777777" w:rsidR="00EC7774" w:rsidRPr="009B06F7" w:rsidRDefault="00EC7774" w:rsidP="000D5B04">
      <w:pPr>
        <w:spacing w:after="0" w:line="240" w:lineRule="auto"/>
        <w:rPr>
          <w:i/>
        </w:rPr>
      </w:pPr>
    </w:p>
    <w:p w14:paraId="0A603BBB" w14:textId="77777777" w:rsidR="0040011C" w:rsidRPr="009B06F7" w:rsidRDefault="0040011C" w:rsidP="000D5B04">
      <w:pPr>
        <w:spacing w:after="0" w:line="240" w:lineRule="auto"/>
      </w:pPr>
      <w:r w:rsidRPr="009B06F7">
        <w:t xml:space="preserve">Virksomheder, f.eks. holdingselskaber, der </w:t>
      </w:r>
      <w:r w:rsidRPr="009B06F7">
        <w:rPr>
          <w:i/>
        </w:rPr>
        <w:t>ikke</w:t>
      </w:r>
      <w:r w:rsidRPr="009B06F7">
        <w:t xml:space="preserve"> udfører</w:t>
      </w:r>
      <w:r w:rsidR="00D341D7" w:rsidRPr="009B06F7">
        <w:t xml:space="preserve"> sundhedsfaglig</w:t>
      </w:r>
      <w:r w:rsidRPr="009B06F7">
        <w:t xml:space="preserve"> behandling, men udelukkende har til formål at eje en anden virksomhed, anses ikke som behandlingssteder.</w:t>
      </w:r>
    </w:p>
    <w:p w14:paraId="28E0208B" w14:textId="77777777" w:rsidR="009E42F4" w:rsidRPr="009B06F7" w:rsidRDefault="009E42F4" w:rsidP="000D5B04">
      <w:pPr>
        <w:spacing w:after="0" w:line="240" w:lineRule="auto"/>
      </w:pPr>
    </w:p>
    <w:p w14:paraId="394D4365" w14:textId="77777777" w:rsidR="003C25EA" w:rsidRPr="009B06F7" w:rsidRDefault="003C25EA" w:rsidP="000D5B04">
      <w:pPr>
        <w:spacing w:after="0" w:line="240" w:lineRule="auto"/>
      </w:pPr>
    </w:p>
    <w:p w14:paraId="641F5DCB" w14:textId="77777777" w:rsidR="00BD2749" w:rsidRPr="009B06F7" w:rsidRDefault="00C53ABF" w:rsidP="00C53ABF">
      <w:pPr>
        <w:pStyle w:val="Listeafsnit"/>
        <w:numPr>
          <w:ilvl w:val="1"/>
          <w:numId w:val="22"/>
        </w:numPr>
        <w:spacing w:after="0" w:line="240" w:lineRule="auto"/>
        <w:rPr>
          <w:b/>
        </w:rPr>
      </w:pPr>
      <w:r w:rsidRPr="009B06F7">
        <w:rPr>
          <w:b/>
        </w:rPr>
        <w:t xml:space="preserve"> </w:t>
      </w:r>
      <w:r w:rsidR="00D0166A" w:rsidRPr="009B06F7">
        <w:rPr>
          <w:b/>
        </w:rPr>
        <w:t xml:space="preserve"> Registrering af é</w:t>
      </w:r>
      <w:r w:rsidR="00BD2749" w:rsidRPr="009B06F7">
        <w:rPr>
          <w:b/>
        </w:rPr>
        <w:t>t eller flere behandlingssteder</w:t>
      </w:r>
    </w:p>
    <w:p w14:paraId="225E285D" w14:textId="77777777" w:rsidR="00EC7774" w:rsidRPr="009B06F7" w:rsidRDefault="00EC7774" w:rsidP="000D5B04">
      <w:pPr>
        <w:pStyle w:val="Listeafsnit"/>
        <w:spacing w:after="0" w:line="240" w:lineRule="auto"/>
        <w:ind w:left="1080"/>
        <w:rPr>
          <w:b/>
        </w:rPr>
      </w:pPr>
    </w:p>
    <w:p w14:paraId="113F35AE" w14:textId="77777777" w:rsidR="0064761D" w:rsidRPr="009B06F7" w:rsidRDefault="009A12AF" w:rsidP="000D5B04">
      <w:pPr>
        <w:spacing w:after="0" w:line="240" w:lineRule="auto"/>
      </w:pPr>
      <w:r w:rsidRPr="009B06F7">
        <w:t>Hvis virksomheden selvstændigt udfører behandling på flere adresser, betragtes hver fast lokalitet til behandling som udg</w:t>
      </w:r>
      <w:r w:rsidR="0064761D" w:rsidRPr="009B06F7">
        <w:t xml:space="preserve">angspunkt for et </w:t>
      </w:r>
      <w:r w:rsidR="00F03BE8" w:rsidRPr="009B06F7">
        <w:t xml:space="preserve">registreringspligtigt </w:t>
      </w:r>
      <w:r w:rsidR="0064761D" w:rsidRPr="009B06F7">
        <w:t xml:space="preserve">behandlingssted, jf. RBT-bekendtgørelsen § 2, stk. 2. </w:t>
      </w:r>
    </w:p>
    <w:p w14:paraId="40FB0909" w14:textId="77777777" w:rsidR="0064761D" w:rsidRPr="009B06F7" w:rsidRDefault="0064761D" w:rsidP="000D5B04">
      <w:pPr>
        <w:spacing w:after="0" w:line="240" w:lineRule="auto"/>
      </w:pPr>
    </w:p>
    <w:p w14:paraId="79967A47" w14:textId="77777777" w:rsidR="00F03BE8" w:rsidRPr="009B06F7" w:rsidRDefault="00F03BE8" w:rsidP="000D5B04">
      <w:pPr>
        <w:spacing w:after="0" w:line="240" w:lineRule="auto"/>
      </w:pPr>
      <w:r w:rsidRPr="009B06F7">
        <w:t xml:space="preserve">I vurderingen af, om </w:t>
      </w:r>
      <w:r w:rsidR="00B26056" w:rsidRPr="009B06F7">
        <w:t xml:space="preserve">der er tale om en </w:t>
      </w:r>
      <w:r w:rsidR="00B26056" w:rsidRPr="009B06F7">
        <w:rPr>
          <w:i/>
        </w:rPr>
        <w:t>fast lokalitet</w:t>
      </w:r>
      <w:r w:rsidR="00B26056" w:rsidRPr="009B06F7">
        <w:t xml:space="preserve"> </w:t>
      </w:r>
      <w:r w:rsidRPr="009B06F7">
        <w:t>indgår</w:t>
      </w:r>
      <w:r w:rsidR="00B26056" w:rsidRPr="009B06F7">
        <w:t xml:space="preserve"> </w:t>
      </w:r>
      <w:r w:rsidR="004A673E" w:rsidRPr="009B06F7">
        <w:t>bl.a.</w:t>
      </w:r>
      <w:r w:rsidR="00B26056" w:rsidRPr="009B06F7">
        <w:t xml:space="preserve">, om lokaliteten </w:t>
      </w:r>
      <w:r w:rsidR="004A673E" w:rsidRPr="009B06F7">
        <w:t>er en filial</w:t>
      </w:r>
      <w:r w:rsidR="00CA2CCB" w:rsidRPr="009B06F7">
        <w:t>,</w:t>
      </w:r>
      <w:r w:rsidR="004A673E" w:rsidRPr="009B06F7">
        <w:t xml:space="preserve"> </w:t>
      </w:r>
      <w:r w:rsidR="00B26056" w:rsidRPr="009B06F7">
        <w:t xml:space="preserve">har faste åbningstider, om der regelmæssigt </w:t>
      </w:r>
      <w:r w:rsidR="00280CFD" w:rsidRPr="009B06F7">
        <w:t xml:space="preserve">og jævnligt </w:t>
      </w:r>
      <w:r w:rsidR="00B26056" w:rsidRPr="009B06F7">
        <w:t xml:space="preserve">udføres behandling på lokaliteten, om lokaliteten </w:t>
      </w:r>
      <w:r w:rsidRPr="009B06F7">
        <w:t>har</w:t>
      </w:r>
      <w:r w:rsidR="00B26056" w:rsidRPr="009B06F7">
        <w:t xml:space="preserve"> behandlingsudstyr</w:t>
      </w:r>
      <w:r w:rsidRPr="009B06F7">
        <w:t xml:space="preserve">, </w:t>
      </w:r>
      <w:r w:rsidR="00280CFD" w:rsidRPr="009B06F7">
        <w:t>og om lokaliteten bliver markedsført som et behandlingssted</w:t>
      </w:r>
      <w:r w:rsidR="00B26056" w:rsidRPr="009B06F7">
        <w:t xml:space="preserve">. </w:t>
      </w:r>
    </w:p>
    <w:p w14:paraId="1CDDF819" w14:textId="77777777" w:rsidR="00F03BE8" w:rsidRPr="009B06F7" w:rsidRDefault="00F03BE8" w:rsidP="000D5B04">
      <w:pPr>
        <w:spacing w:after="0" w:line="240" w:lineRule="auto"/>
      </w:pPr>
    </w:p>
    <w:p w14:paraId="0A8385C4" w14:textId="77777777" w:rsidR="00B26056" w:rsidRPr="009B06F7" w:rsidRDefault="00B26056" w:rsidP="000D5B04">
      <w:pPr>
        <w:spacing w:after="0" w:line="240" w:lineRule="auto"/>
      </w:pPr>
      <w:r w:rsidRPr="009B06F7">
        <w:t xml:space="preserve">Der er </w:t>
      </w:r>
      <w:r w:rsidR="00280CFD" w:rsidRPr="009B06F7">
        <w:t xml:space="preserve">omvendt </w:t>
      </w:r>
      <w:r w:rsidR="00280CFD" w:rsidRPr="009B06F7">
        <w:rPr>
          <w:i/>
        </w:rPr>
        <w:t>ikke</w:t>
      </w:r>
      <w:r w:rsidR="00280CFD" w:rsidRPr="009B06F7">
        <w:t xml:space="preserve"> </w:t>
      </w:r>
      <w:r w:rsidRPr="009B06F7">
        <w:t xml:space="preserve">tale om en fast lokalitet, </w:t>
      </w:r>
      <w:r w:rsidR="00C77224" w:rsidRPr="009B06F7">
        <w:t>når</w:t>
      </w:r>
      <w:r w:rsidRPr="009B06F7">
        <w:t xml:space="preserve"> f.eks. et bibliotek </w:t>
      </w:r>
      <w:r w:rsidR="00C77224" w:rsidRPr="009B06F7">
        <w:t xml:space="preserve">et par gange om året </w:t>
      </w:r>
      <w:r w:rsidRPr="009B06F7">
        <w:t xml:space="preserve">stiller et lokale til rådighed for </w:t>
      </w:r>
      <w:r w:rsidR="00F03BE8" w:rsidRPr="009B06F7">
        <w:t xml:space="preserve">et behandlingssted til </w:t>
      </w:r>
      <w:r w:rsidR="00280CFD" w:rsidRPr="009B06F7">
        <w:t>udførelse af influenza</w:t>
      </w:r>
      <w:r w:rsidRPr="009B06F7">
        <w:t>vaccinationer.</w:t>
      </w:r>
    </w:p>
    <w:p w14:paraId="72AF69E5" w14:textId="77777777" w:rsidR="00EC7774" w:rsidRPr="009B06F7" w:rsidRDefault="00EC7774" w:rsidP="000D5B04">
      <w:pPr>
        <w:spacing w:after="0" w:line="240" w:lineRule="auto"/>
      </w:pPr>
    </w:p>
    <w:p w14:paraId="4E7E7126" w14:textId="77777777" w:rsidR="009A12AF" w:rsidRPr="009B06F7" w:rsidRDefault="009A12AF" w:rsidP="000D5B04">
      <w:pPr>
        <w:spacing w:after="0" w:line="240" w:lineRule="auto"/>
      </w:pPr>
      <w:r w:rsidRPr="009B06F7">
        <w:t xml:space="preserve">Når eksempelvis en </w:t>
      </w:r>
      <w:r w:rsidRPr="009B06F7">
        <w:rPr>
          <w:i/>
        </w:rPr>
        <w:t>kommunal tandpleje</w:t>
      </w:r>
      <w:r w:rsidRPr="009B06F7">
        <w:t xml:space="preserve"> har klinikker på forskellige lokaliteter i kommunen, anses hver af disse klinikker som et registreringspligtigt behandlingssted.</w:t>
      </w:r>
    </w:p>
    <w:p w14:paraId="63C79B7D" w14:textId="77777777" w:rsidR="00CA2CCB" w:rsidRPr="009B06F7" w:rsidRDefault="00CA2CCB" w:rsidP="000D5B04">
      <w:pPr>
        <w:spacing w:after="0" w:line="240" w:lineRule="auto"/>
      </w:pPr>
    </w:p>
    <w:p w14:paraId="7BA4FEB2" w14:textId="458AA744" w:rsidR="00CA2CCB" w:rsidRPr="009B06F7" w:rsidRDefault="00CA2CCB" w:rsidP="000D5B04">
      <w:pPr>
        <w:spacing w:after="0" w:line="240" w:lineRule="auto"/>
      </w:pPr>
      <w:r w:rsidRPr="009B06F7">
        <w:t xml:space="preserve">Har en </w:t>
      </w:r>
      <w:r w:rsidRPr="009B06F7">
        <w:rPr>
          <w:i/>
        </w:rPr>
        <w:t>kommunal sundhedspleje</w:t>
      </w:r>
      <w:r w:rsidRPr="009B06F7">
        <w:t xml:space="preserve"> faste lokaliteter på forskellige skoler</w:t>
      </w:r>
      <w:r w:rsidR="00D44CDB" w:rsidRPr="009B06F7">
        <w:t xml:space="preserve"> indrettet med udstyr til undersøgelse af børn</w:t>
      </w:r>
      <w:r w:rsidRPr="009B06F7">
        <w:t xml:space="preserve">, anses hver af disse også som et registreringspligtigt behandlingssted. </w:t>
      </w:r>
      <w:r w:rsidR="007868C8" w:rsidRPr="009B06F7">
        <w:t>Har</w:t>
      </w:r>
      <w:r w:rsidRPr="009B06F7">
        <w:t xml:space="preserve"> sundhedsplejen</w:t>
      </w:r>
      <w:r w:rsidR="007868C8" w:rsidRPr="009B06F7">
        <w:t xml:space="preserve"> derimod</w:t>
      </w:r>
      <w:r w:rsidRPr="009B06F7">
        <w:t xml:space="preserve"> </w:t>
      </w:r>
      <w:r w:rsidR="00980788" w:rsidRPr="009B06F7">
        <w:t>ikke</w:t>
      </w:r>
      <w:r w:rsidRPr="009B06F7">
        <w:t xml:space="preserve"> en fast lokalitet på en skole, men blot benytter et ledigt klasseværelse eller lignende, er ikke tale om et selvstændigt behandlingssted, </w:t>
      </w:r>
      <w:r w:rsidR="007868C8" w:rsidRPr="009B06F7">
        <w:t>der</w:t>
      </w:r>
      <w:r w:rsidRPr="009B06F7">
        <w:t xml:space="preserve"> skal registreres.</w:t>
      </w:r>
    </w:p>
    <w:p w14:paraId="03CBEF46" w14:textId="77777777" w:rsidR="00EC7774" w:rsidRPr="009B06F7" w:rsidRDefault="00EC7774" w:rsidP="000D5B04">
      <w:pPr>
        <w:spacing w:after="0" w:line="240" w:lineRule="auto"/>
      </w:pPr>
    </w:p>
    <w:p w14:paraId="41A7069A" w14:textId="6CA146A9" w:rsidR="009A12AF" w:rsidRPr="009B06F7" w:rsidRDefault="009A12AF" w:rsidP="000D5B04">
      <w:pPr>
        <w:spacing w:after="0" w:line="240" w:lineRule="auto"/>
      </w:pPr>
      <w:r w:rsidRPr="009B06F7">
        <w:lastRenderedPageBreak/>
        <w:t xml:space="preserve">Når en </w:t>
      </w:r>
      <w:r w:rsidRPr="009B06F7">
        <w:rPr>
          <w:i/>
        </w:rPr>
        <w:t>kæde</w:t>
      </w:r>
      <w:r w:rsidRPr="009B06F7">
        <w:t>, f.eks. en optikerkæde, omfatter en række behandlingssteder</w:t>
      </w:r>
      <w:r w:rsidR="007868C8" w:rsidRPr="009B06F7">
        <w:t xml:space="preserve"> i forskellige byer</w:t>
      </w:r>
      <w:r w:rsidRPr="009B06F7">
        <w:t>, anses hvert selvstændige behandlingssted på hver sin adresse, typisk med hvert sit CVR-nummer eller P-nummer, som et registreringspligtigt behandlingssted.</w:t>
      </w:r>
    </w:p>
    <w:p w14:paraId="3FB5284C" w14:textId="77777777" w:rsidR="00EC7774" w:rsidRPr="009B06F7" w:rsidRDefault="00EC7774" w:rsidP="000D5B04">
      <w:pPr>
        <w:spacing w:after="0" w:line="240" w:lineRule="auto"/>
      </w:pPr>
    </w:p>
    <w:p w14:paraId="23D7CA19" w14:textId="6BEE20A5" w:rsidR="00C77224" w:rsidRPr="009B06F7" w:rsidRDefault="009A12AF" w:rsidP="000D5B04">
      <w:pPr>
        <w:spacing w:after="0" w:line="240" w:lineRule="auto"/>
      </w:pPr>
      <w:r w:rsidRPr="009B06F7">
        <w:t xml:space="preserve">En </w:t>
      </w:r>
      <w:r w:rsidRPr="009B06F7">
        <w:rPr>
          <w:i/>
        </w:rPr>
        <w:t>vaccinationsvirksomhed</w:t>
      </w:r>
      <w:r w:rsidRPr="009B06F7">
        <w:t xml:space="preserve"> kan </w:t>
      </w:r>
      <w:r w:rsidR="007868C8" w:rsidRPr="009B06F7">
        <w:t xml:space="preserve">f.eks. </w:t>
      </w:r>
      <w:r w:rsidRPr="009B06F7">
        <w:t>have ansatt</w:t>
      </w:r>
      <w:r w:rsidR="00C77224" w:rsidRPr="009B06F7">
        <w:t>e</w:t>
      </w:r>
      <w:r w:rsidR="00D44CDB" w:rsidRPr="009B06F7">
        <w:t>, eksempelvis</w:t>
      </w:r>
      <w:r w:rsidRPr="009B06F7">
        <w:t xml:space="preserve"> sygeplejersker eller farmakonomer</w:t>
      </w:r>
      <w:r w:rsidR="00D44CDB" w:rsidRPr="009B06F7">
        <w:t>,</w:t>
      </w:r>
      <w:r w:rsidRPr="009B06F7">
        <w:t xml:space="preserve"> til at udføre </w:t>
      </w:r>
      <w:r w:rsidR="00C77224" w:rsidRPr="009B06F7">
        <w:t xml:space="preserve">lægedelegerede </w:t>
      </w:r>
      <w:r w:rsidRPr="009B06F7">
        <w:t>influenza- og rejsevaccinationer</w:t>
      </w:r>
      <w:r w:rsidR="00C77224" w:rsidRPr="009B06F7">
        <w:t xml:space="preserve"> </w:t>
      </w:r>
      <w:r w:rsidRPr="009B06F7">
        <w:t xml:space="preserve">på forskellige </w:t>
      </w:r>
      <w:r w:rsidR="00C13A4C" w:rsidRPr="009B06F7">
        <w:t xml:space="preserve">faste </w:t>
      </w:r>
      <w:r w:rsidRPr="009B06F7">
        <w:t>lokaliteter</w:t>
      </w:r>
      <w:r w:rsidR="007868C8" w:rsidRPr="009B06F7">
        <w:t xml:space="preserve"> rundt i landet</w:t>
      </w:r>
      <w:r w:rsidRPr="009B06F7">
        <w:t xml:space="preserve">, herunder vaccinationsklinikker, apoteker m.v. Hver af disse vaccinationslokaliteter anses som et </w:t>
      </w:r>
      <w:r w:rsidR="00C77224" w:rsidRPr="009B06F7">
        <w:t xml:space="preserve">selvstændigt </w:t>
      </w:r>
      <w:r w:rsidRPr="009B06F7">
        <w:t xml:space="preserve">behandlingssted, der skal registreres af vaccinationsvirksomheden. </w:t>
      </w:r>
    </w:p>
    <w:p w14:paraId="2870D66F" w14:textId="77777777" w:rsidR="00C77224" w:rsidRPr="009B06F7" w:rsidRDefault="00C77224" w:rsidP="000D5B04">
      <w:pPr>
        <w:spacing w:after="0" w:line="240" w:lineRule="auto"/>
      </w:pPr>
    </w:p>
    <w:p w14:paraId="0BDF2064" w14:textId="0BA6FF3C" w:rsidR="009A12AF" w:rsidRPr="009B06F7" w:rsidRDefault="007868C8" w:rsidP="000D5B04">
      <w:pPr>
        <w:spacing w:after="0" w:line="240" w:lineRule="auto"/>
      </w:pPr>
      <w:r w:rsidRPr="009B06F7">
        <w:t>Er a</w:t>
      </w:r>
      <w:r w:rsidR="009A12AF" w:rsidRPr="009B06F7">
        <w:t>potek</w:t>
      </w:r>
      <w:r w:rsidRPr="009B06F7">
        <w:t xml:space="preserve"> kan også selvstændigt</w:t>
      </w:r>
      <w:r w:rsidR="009E445A" w:rsidRPr="009B06F7">
        <w:t xml:space="preserve"> </w:t>
      </w:r>
      <w:r w:rsidRPr="009B06F7">
        <w:t xml:space="preserve">tilbyde </w:t>
      </w:r>
      <w:r w:rsidR="009E445A" w:rsidRPr="009B06F7">
        <w:t>influenza- og rejsevaccinationer ved</w:t>
      </w:r>
      <w:r w:rsidR="009A12AF" w:rsidRPr="009B06F7">
        <w:t xml:space="preserve"> ansatte farmakonomer</w:t>
      </w:r>
      <w:r w:rsidR="00C77224" w:rsidRPr="009B06F7">
        <w:t xml:space="preserve"> </w:t>
      </w:r>
      <w:r w:rsidR="00FF69ED" w:rsidRPr="009B06F7">
        <w:t>efter delegation</w:t>
      </w:r>
      <w:r w:rsidR="009A12AF" w:rsidRPr="009B06F7">
        <w:t xml:space="preserve"> fra </w:t>
      </w:r>
      <w:r w:rsidR="00C77224" w:rsidRPr="009B06F7">
        <w:t>f.eks. en lokal praktiserende læge</w:t>
      </w:r>
      <w:r w:rsidR="009A12AF" w:rsidRPr="009B06F7">
        <w:t>. Her skal hvert enkelt apotek registrere</w:t>
      </w:r>
      <w:r w:rsidR="009E445A" w:rsidRPr="009B06F7">
        <w:t>s</w:t>
      </w:r>
      <w:r w:rsidR="009A12AF" w:rsidRPr="009B06F7">
        <w:t xml:space="preserve"> som et behandlingssted. Har et apotek også en filial, hvor der tilbydes vaccinationer, skal filialen </w:t>
      </w:r>
      <w:r w:rsidR="009E445A" w:rsidRPr="009B06F7">
        <w:t>ligeledes</w:t>
      </w:r>
      <w:r w:rsidR="009A12AF" w:rsidRPr="009B06F7">
        <w:t xml:space="preserve"> registreres som et behandlingssted. Pligten til at foretage registrering påhviler i </w:t>
      </w:r>
      <w:r w:rsidR="009E445A" w:rsidRPr="009B06F7">
        <w:t>praksis</w:t>
      </w:r>
      <w:r w:rsidR="009A12AF" w:rsidRPr="009B06F7">
        <w:t xml:space="preserve"> </w:t>
      </w:r>
      <w:r w:rsidR="009E445A" w:rsidRPr="009B06F7">
        <w:t>apoteks</w:t>
      </w:r>
      <w:r w:rsidR="009A12AF" w:rsidRPr="009B06F7">
        <w:t>ejeren.</w:t>
      </w:r>
    </w:p>
    <w:p w14:paraId="09EA5B6C" w14:textId="77777777" w:rsidR="00CB2E71" w:rsidRPr="009B06F7" w:rsidRDefault="00CB2E71" w:rsidP="00CB2E71">
      <w:pPr>
        <w:spacing w:after="0" w:line="240" w:lineRule="auto"/>
      </w:pPr>
    </w:p>
    <w:p w14:paraId="7EC1EF75" w14:textId="77777777" w:rsidR="00CB2E71" w:rsidRPr="009B06F7" w:rsidRDefault="00CB2E71" w:rsidP="00CB2E71">
      <w:pPr>
        <w:spacing w:after="0" w:line="240" w:lineRule="auto"/>
      </w:pPr>
      <w:r w:rsidRPr="009B06F7">
        <w:t xml:space="preserve">Behandlingssteder, f.eks. </w:t>
      </w:r>
      <w:r w:rsidRPr="009B06F7">
        <w:rPr>
          <w:i/>
        </w:rPr>
        <w:t>sociale tilbud</w:t>
      </w:r>
      <w:r w:rsidRPr="009B06F7">
        <w:t>, der har både botilbud og værested m.v. på samme matrikel eller i nær tilknytning til hinanden, anses som ét behandlingssted i de tilfælde, hvor botilbud og værested har den samme daglige faglige ledelse.</w:t>
      </w:r>
    </w:p>
    <w:p w14:paraId="710C68AB" w14:textId="77777777" w:rsidR="00EC7774" w:rsidRPr="009B06F7" w:rsidRDefault="00EC7774" w:rsidP="000D5B04">
      <w:pPr>
        <w:spacing w:after="0" w:line="240" w:lineRule="auto"/>
      </w:pPr>
    </w:p>
    <w:p w14:paraId="04184A0E" w14:textId="77777777" w:rsidR="009A12AF" w:rsidRPr="009B06F7" w:rsidRDefault="009A12AF" w:rsidP="000D5B04">
      <w:pPr>
        <w:spacing w:after="0" w:line="240" w:lineRule="auto"/>
      </w:pPr>
      <w:r w:rsidRPr="009B06F7">
        <w:t xml:space="preserve">Sundhedspersoner på et registreret </w:t>
      </w:r>
      <w:r w:rsidR="00CA2CCB" w:rsidRPr="009B06F7">
        <w:t>behandlingssted, f</w:t>
      </w:r>
      <w:r w:rsidRPr="009B06F7">
        <w:t xml:space="preserve">. eks. en speciallægepraksis, kan med mellemrum udføre behandlinger på en anden fast lokalitet (klinik) på en anden adresse, som </w:t>
      </w:r>
      <w:r w:rsidR="009E445A" w:rsidRPr="009B06F7">
        <w:t>til</w:t>
      </w:r>
      <w:r w:rsidRPr="009B06F7">
        <w:t xml:space="preserve">hører behandlingsstedet. Der kan være tale om en såkaldt </w:t>
      </w:r>
      <w:r w:rsidRPr="009B06F7">
        <w:rPr>
          <w:i/>
        </w:rPr>
        <w:t>satellitklinik</w:t>
      </w:r>
      <w:r w:rsidRPr="009B06F7">
        <w:t xml:space="preserve"> i en anden by. Denne klinik skal da også registreres som et behandlingssted</w:t>
      </w:r>
      <w:r w:rsidR="00D0166A" w:rsidRPr="009B06F7">
        <w:t>, jf. dog nedenfor om enkeltmandsvirksomhed på flere faste lokaliteter</w:t>
      </w:r>
      <w:r w:rsidRPr="009B06F7">
        <w:t>.</w:t>
      </w:r>
    </w:p>
    <w:p w14:paraId="32DDBE26" w14:textId="77777777" w:rsidR="00EC7774" w:rsidRPr="009B06F7" w:rsidRDefault="00EC7774" w:rsidP="000D5B04">
      <w:pPr>
        <w:spacing w:after="0" w:line="240" w:lineRule="auto"/>
        <w:rPr>
          <w:i/>
        </w:rPr>
      </w:pPr>
    </w:p>
    <w:p w14:paraId="7FD48115" w14:textId="77777777" w:rsidR="001B51D2" w:rsidRPr="009B06F7" w:rsidRDefault="001B51D2" w:rsidP="001B51D2">
      <w:pPr>
        <w:spacing w:after="0" w:line="240" w:lineRule="auto"/>
        <w:rPr>
          <w:i/>
        </w:rPr>
      </w:pPr>
      <w:r w:rsidRPr="009B06F7">
        <w:rPr>
          <w:i/>
        </w:rPr>
        <w:t>Samarbejdsklinikker</w:t>
      </w:r>
    </w:p>
    <w:p w14:paraId="1668F532" w14:textId="77777777" w:rsidR="001B51D2" w:rsidRPr="009B06F7" w:rsidRDefault="001B51D2" w:rsidP="001B51D2">
      <w:pPr>
        <w:spacing w:after="0" w:line="240" w:lineRule="auto"/>
        <w:rPr>
          <w:i/>
        </w:rPr>
      </w:pPr>
    </w:p>
    <w:p w14:paraId="53934EAA" w14:textId="77777777" w:rsidR="009E445A" w:rsidRPr="009B06F7" w:rsidRDefault="001B51D2" w:rsidP="001B51D2">
      <w:pPr>
        <w:spacing w:after="0" w:line="240" w:lineRule="auto"/>
      </w:pPr>
      <w:r w:rsidRPr="009B06F7">
        <w:t xml:space="preserve">I nogle tilfælde samarbejder eksempelvis flere læger, tandlæger eller fysioterapeuter under samme kliniknavn i samme lejemål på samme adresse, men i hver deres egen virksomhed med hver deres CVR-nummer. Disse virksomheder anses hver især som selvstændige virksomheder, skønt de helt eller delvist måtte dele behandlingsstedsnavn, klinikpersonale, sekretær, udstyr og/eller journalsystem. De skal derfor hver især registreres som et behandlingssted. </w:t>
      </w:r>
    </w:p>
    <w:p w14:paraId="553D9EE2" w14:textId="77777777" w:rsidR="009E445A" w:rsidRPr="009B06F7" w:rsidRDefault="009E445A" w:rsidP="001B51D2">
      <w:pPr>
        <w:spacing w:after="0" w:line="240" w:lineRule="auto"/>
      </w:pPr>
    </w:p>
    <w:p w14:paraId="380516C0" w14:textId="188089CF" w:rsidR="001B51D2" w:rsidRPr="009B06F7" w:rsidRDefault="001B51D2" w:rsidP="001B51D2">
      <w:pPr>
        <w:spacing w:after="0" w:line="240" w:lineRule="auto"/>
      </w:pPr>
      <w:r w:rsidRPr="009B06F7">
        <w:t>I forhold til læge- og tandlægeklinikker gælder det uanset, at der kun skal udpeges én virksomhedsansvarlig læge eller tandlæge i henhold til vejledning om virksomhedsansvarlig</w:t>
      </w:r>
      <w:r w:rsidR="00CE0A12" w:rsidRPr="009B06F7">
        <w:t>e</w:t>
      </w:r>
      <w:r w:rsidRPr="009B06F7">
        <w:t xml:space="preserve"> læger og tandlæger, når flere læger eller tandlæger, som hver især ejer deres egen klinik, har en fælles organisering, hvor de deler klinikpersonale eller journalsystem.</w:t>
      </w:r>
    </w:p>
    <w:p w14:paraId="364684A4" w14:textId="77777777" w:rsidR="001B51D2" w:rsidRPr="009B06F7" w:rsidRDefault="001B51D2" w:rsidP="000D5B04">
      <w:pPr>
        <w:spacing w:after="0" w:line="240" w:lineRule="auto"/>
        <w:rPr>
          <w:i/>
        </w:rPr>
      </w:pPr>
    </w:p>
    <w:p w14:paraId="4A5B4698" w14:textId="77777777" w:rsidR="00CA2CCB" w:rsidRPr="009B06F7" w:rsidRDefault="00CA2CCB" w:rsidP="000D5B04">
      <w:pPr>
        <w:spacing w:after="0" w:line="240" w:lineRule="auto"/>
        <w:rPr>
          <w:i/>
        </w:rPr>
      </w:pPr>
      <w:r w:rsidRPr="009B06F7">
        <w:rPr>
          <w:i/>
        </w:rPr>
        <w:t>Enkel</w:t>
      </w:r>
      <w:r w:rsidR="00D0166A" w:rsidRPr="009B06F7">
        <w:rPr>
          <w:i/>
        </w:rPr>
        <w:t>t</w:t>
      </w:r>
      <w:r w:rsidRPr="009B06F7">
        <w:rPr>
          <w:i/>
        </w:rPr>
        <w:t xml:space="preserve">mandsvirksomhed på </w:t>
      </w:r>
      <w:r w:rsidR="001B51D2" w:rsidRPr="009B06F7">
        <w:rPr>
          <w:i/>
        </w:rPr>
        <w:t>flere faste lokaliteter</w:t>
      </w:r>
    </w:p>
    <w:p w14:paraId="2AB005D8" w14:textId="77777777" w:rsidR="001B51D2" w:rsidRPr="009B06F7" w:rsidRDefault="001B51D2" w:rsidP="000D5B04">
      <w:pPr>
        <w:spacing w:after="0" w:line="240" w:lineRule="auto"/>
      </w:pPr>
    </w:p>
    <w:p w14:paraId="3DDCF407" w14:textId="77777777" w:rsidR="001B51D2" w:rsidRPr="009B06F7" w:rsidRDefault="009A12AF" w:rsidP="000D5B04">
      <w:pPr>
        <w:spacing w:after="0" w:line="240" w:lineRule="auto"/>
      </w:pPr>
      <w:r w:rsidRPr="009B06F7">
        <w:t xml:space="preserve">Hvis en sundhedsperson, f.eks. en fysioterapeut, udfører behandling på flere </w:t>
      </w:r>
      <w:r w:rsidR="009E445A" w:rsidRPr="009B06F7">
        <w:t xml:space="preserve">faste </w:t>
      </w:r>
      <w:r w:rsidRPr="009B06F7">
        <w:t>behandlingssteder, som sundhedspersonen er ejer eller medejer af, er der som udgangspunkt tale om selvstændig virksomhed på flere registreringspligtige lokaliteter. Sundhedspersonen er da som ejer eller medejer ansvarlig eller medansvarlig for regist</w:t>
      </w:r>
      <w:r w:rsidR="001B51D2" w:rsidRPr="009B06F7">
        <w:t xml:space="preserve">rering af behandlingsstederne. </w:t>
      </w:r>
    </w:p>
    <w:p w14:paraId="608A9219" w14:textId="77777777" w:rsidR="001B51D2" w:rsidRPr="009B06F7" w:rsidRDefault="001B51D2" w:rsidP="000D5B04">
      <w:pPr>
        <w:spacing w:after="0" w:line="240" w:lineRule="auto"/>
      </w:pPr>
    </w:p>
    <w:p w14:paraId="3F13B5F4" w14:textId="77777777" w:rsidR="00580297" w:rsidRPr="009B06F7" w:rsidRDefault="000818E6" w:rsidP="000D5B04">
      <w:pPr>
        <w:spacing w:after="0" w:line="240" w:lineRule="auto"/>
      </w:pPr>
      <w:r w:rsidRPr="009B06F7">
        <w:t>Hvis</w:t>
      </w:r>
      <w:r w:rsidR="009A12AF" w:rsidRPr="009B06F7">
        <w:t xml:space="preserve"> sundhedspersonen er den eneste i virksomheden, der udfører sundhedsfaglig behandling (enkeltmandspraksisser), dvs. uden brug af medhjælp eller andre sundhedspersoner, men denne virksomhed udøves på flere faste lokaliteter, hvor der således ikke er nogen </w:t>
      </w:r>
      <w:r w:rsidR="001B51D2" w:rsidRPr="009B06F7">
        <w:t xml:space="preserve">sundhedsfaglig </w:t>
      </w:r>
      <w:r w:rsidR="009A12AF" w:rsidRPr="009B06F7">
        <w:t>aktivitet, når sundhedspersonen ikke er til stede, så anses lokaliteterne dog som ét behandlingssted. Det er i så fald kun det sted, hvor sundhedspersonens hovedaktivitet foregår, der skal registreres som behandlingssted, mens lokaliteterne, hvor biaktiviteten foregår, ikke skal registreres som selvstændige behandlingssteder.</w:t>
      </w:r>
    </w:p>
    <w:p w14:paraId="7238288E" w14:textId="77777777" w:rsidR="00EC7774" w:rsidRPr="009B06F7" w:rsidRDefault="00EC7774" w:rsidP="000D5B04">
      <w:pPr>
        <w:spacing w:after="0" w:line="240" w:lineRule="auto"/>
      </w:pPr>
    </w:p>
    <w:p w14:paraId="6F78C466" w14:textId="77777777" w:rsidR="008B5F96" w:rsidRPr="009B06F7" w:rsidRDefault="008B5F96" w:rsidP="000D5B04">
      <w:pPr>
        <w:spacing w:after="0" w:line="240" w:lineRule="auto"/>
        <w:rPr>
          <w:i/>
        </w:rPr>
      </w:pPr>
      <w:r w:rsidRPr="009B06F7">
        <w:rPr>
          <w:i/>
        </w:rPr>
        <w:lastRenderedPageBreak/>
        <w:t>Sygehusenheder</w:t>
      </w:r>
    </w:p>
    <w:p w14:paraId="07135DCA" w14:textId="77777777" w:rsidR="00EC7774" w:rsidRPr="009B06F7" w:rsidRDefault="00EC7774" w:rsidP="000D5B04">
      <w:pPr>
        <w:spacing w:after="0" w:line="240" w:lineRule="auto"/>
      </w:pPr>
    </w:p>
    <w:p w14:paraId="0D01D50B" w14:textId="54E6F3CA" w:rsidR="009E445A" w:rsidRPr="009B06F7" w:rsidRDefault="007A775E" w:rsidP="000D5B04">
      <w:pPr>
        <w:spacing w:after="0" w:line="240" w:lineRule="auto"/>
      </w:pPr>
      <w:r w:rsidRPr="009B06F7">
        <w:t xml:space="preserve">Ved sygehusenheder forstås en særskilt enhed (afdeling) af et offentligt eller privat sygehus, </w:t>
      </w:r>
      <w:r w:rsidR="009E445A" w:rsidRPr="009B06F7">
        <w:t xml:space="preserve">eksempelvis en neurologisk afdeling eller et ortopædkirurgisk ambulatorium, </w:t>
      </w:r>
      <w:r w:rsidRPr="009B06F7">
        <w:t xml:space="preserve">med en selvstændig klinisk </w:t>
      </w:r>
      <w:r w:rsidR="00CE0A12" w:rsidRPr="009B06F7">
        <w:t xml:space="preserve">daglig </w:t>
      </w:r>
      <w:r w:rsidRPr="009B06F7">
        <w:t xml:space="preserve">faglig </w:t>
      </w:r>
      <w:r w:rsidR="00FF69ED" w:rsidRPr="009B06F7">
        <w:t>ledelse, hvor</w:t>
      </w:r>
      <w:r w:rsidRPr="009B06F7">
        <w:t xml:space="preserve"> der typisk udføres en specialiseret form for sundhedsfaglig behandling. Alle enheder </w:t>
      </w:r>
      <w:r w:rsidR="0040011C" w:rsidRPr="009B06F7">
        <w:t xml:space="preserve">på et sygehus </w:t>
      </w:r>
      <w:r w:rsidRPr="009B06F7">
        <w:t xml:space="preserve">med selvstændig klinisk </w:t>
      </w:r>
      <w:r w:rsidR="00CE0A12" w:rsidRPr="009B06F7">
        <w:t xml:space="preserve">daglig </w:t>
      </w:r>
      <w:r w:rsidRPr="009B06F7">
        <w:t>faglig ledelse skal registreres som behandlingssteder.</w:t>
      </w:r>
      <w:r w:rsidR="009E445A" w:rsidRPr="009B06F7">
        <w:t xml:space="preserve"> Har eksempelvis flere afdelinger</w:t>
      </w:r>
      <w:r w:rsidR="00980788" w:rsidRPr="009B06F7">
        <w:t xml:space="preserve"> eller afsnit</w:t>
      </w:r>
      <w:r w:rsidR="009E445A" w:rsidRPr="009B06F7">
        <w:t xml:space="preserve"> på sygehuset den samme klinisk daglige faglige ledelse, skal de dog kun </w:t>
      </w:r>
      <w:r w:rsidR="00FF69ED" w:rsidRPr="009B06F7">
        <w:t>registreres som</w:t>
      </w:r>
      <w:r w:rsidR="009E445A" w:rsidRPr="009B06F7">
        <w:t xml:space="preserve"> et behandlingssted.</w:t>
      </w:r>
    </w:p>
    <w:p w14:paraId="1A56C57D" w14:textId="77777777" w:rsidR="009E445A" w:rsidRPr="009B06F7" w:rsidRDefault="009E445A" w:rsidP="000D5B04">
      <w:pPr>
        <w:spacing w:after="0" w:line="240" w:lineRule="auto"/>
      </w:pPr>
    </w:p>
    <w:p w14:paraId="0DE3129F" w14:textId="77777777" w:rsidR="00EB425C" w:rsidRPr="009B06F7" w:rsidRDefault="00B87743" w:rsidP="000D5B04">
      <w:pPr>
        <w:spacing w:after="0" w:line="240" w:lineRule="auto"/>
      </w:pPr>
      <w:r w:rsidRPr="009B06F7">
        <w:t>Omvendt</w:t>
      </w:r>
      <w:r w:rsidR="00EB425C" w:rsidRPr="009B06F7">
        <w:t xml:space="preserve"> skal et </w:t>
      </w:r>
      <w:r w:rsidR="00D0166A" w:rsidRPr="009B06F7">
        <w:t>sygehus</w:t>
      </w:r>
      <w:r w:rsidR="00EB425C" w:rsidRPr="009B06F7">
        <w:t xml:space="preserve">, der har flere afdelinger, f.eks. en ortopædkirurgisk afdeling og en urologisk afdeling, der har hver sin klinisk </w:t>
      </w:r>
      <w:r w:rsidR="001B51D2" w:rsidRPr="009B06F7">
        <w:t xml:space="preserve">daglige </w:t>
      </w:r>
      <w:r w:rsidR="00EB425C" w:rsidRPr="009B06F7">
        <w:t xml:space="preserve">faglige ledelse, registrere hver afdeling som </w:t>
      </w:r>
      <w:r w:rsidR="001B51D2" w:rsidRPr="009B06F7">
        <w:t xml:space="preserve">et </w:t>
      </w:r>
      <w:r w:rsidR="00EB425C" w:rsidRPr="009B06F7">
        <w:t>selvstændig</w:t>
      </w:r>
      <w:r w:rsidR="001B51D2" w:rsidRPr="009B06F7">
        <w:t>t</w:t>
      </w:r>
      <w:r w:rsidR="00EB425C" w:rsidRPr="009B06F7">
        <w:t xml:space="preserve"> behandlingssted.</w:t>
      </w:r>
      <w:r w:rsidR="00D0166A" w:rsidRPr="009B06F7">
        <w:t xml:space="preserve"> Samme principper for registrering gælder, uanset om der er tale om et offentlig eller privat sygehus.</w:t>
      </w:r>
    </w:p>
    <w:p w14:paraId="5B4E18CE" w14:textId="77777777" w:rsidR="00EC7774" w:rsidRPr="009B06F7" w:rsidRDefault="00EC7774" w:rsidP="000D5B04">
      <w:pPr>
        <w:spacing w:after="0" w:line="240" w:lineRule="auto"/>
      </w:pPr>
    </w:p>
    <w:p w14:paraId="5E1A75C5" w14:textId="77777777" w:rsidR="00946EF2" w:rsidRPr="009B06F7" w:rsidRDefault="00946EF2" w:rsidP="000D5B04">
      <w:pPr>
        <w:spacing w:after="0" w:line="240" w:lineRule="auto"/>
        <w:rPr>
          <w:i/>
        </w:rPr>
      </w:pPr>
      <w:r w:rsidRPr="009B06F7">
        <w:rPr>
          <w:i/>
        </w:rPr>
        <w:t>Bosteder</w:t>
      </w:r>
    </w:p>
    <w:p w14:paraId="3824E5BA" w14:textId="77777777" w:rsidR="00946EF2" w:rsidRPr="009B06F7" w:rsidRDefault="00946EF2" w:rsidP="000D5B04">
      <w:pPr>
        <w:spacing w:after="0" w:line="240" w:lineRule="auto"/>
      </w:pPr>
    </w:p>
    <w:p w14:paraId="7A8DDE45" w14:textId="5E3D94F8" w:rsidR="00946EF2" w:rsidRPr="009B06F7" w:rsidRDefault="00946EF2" w:rsidP="000D5B04">
      <w:pPr>
        <w:spacing w:after="0" w:line="240" w:lineRule="auto"/>
      </w:pPr>
      <w:r w:rsidRPr="009B06F7">
        <w:t xml:space="preserve">Nogle </w:t>
      </w:r>
      <w:r w:rsidR="00CE0A12" w:rsidRPr="009B06F7">
        <w:t xml:space="preserve">sociale tilbud i form af </w:t>
      </w:r>
      <w:r w:rsidRPr="009B06F7">
        <w:t xml:space="preserve">bosteder tilbyder selv </w:t>
      </w:r>
      <w:r w:rsidR="00907985" w:rsidRPr="009B06F7">
        <w:t xml:space="preserve">f.eks. </w:t>
      </w:r>
      <w:r w:rsidRPr="009B06F7">
        <w:t>psykiatrisk behandling</w:t>
      </w:r>
      <w:r w:rsidR="00907985" w:rsidRPr="009B06F7">
        <w:t>,</w:t>
      </w:r>
      <w:r w:rsidRPr="009B06F7">
        <w:t xml:space="preserve"> som en fast del af tilbuddet. </w:t>
      </w:r>
      <w:r w:rsidR="00B87743" w:rsidRPr="009B06F7">
        <w:t>Bostederne</w:t>
      </w:r>
      <w:r w:rsidRPr="009B06F7">
        <w:t xml:space="preserve"> kan have aftaler med </w:t>
      </w:r>
      <w:r w:rsidR="00D0166A" w:rsidRPr="009B06F7">
        <w:t xml:space="preserve">praktiserende </w:t>
      </w:r>
      <w:r w:rsidRPr="009B06F7">
        <w:t xml:space="preserve">læger m.v. om psykiatrisk behandling af beboerne på bostedet. I sådanne tilfælde, hvor både den </w:t>
      </w:r>
      <w:r w:rsidR="00D0166A" w:rsidRPr="009B06F7">
        <w:t xml:space="preserve">praktiserende </w:t>
      </w:r>
      <w:r w:rsidRPr="009B06F7">
        <w:t>læge og bostedet yder sundhedsfaglig behandling</w:t>
      </w:r>
      <w:r w:rsidR="00D0166A" w:rsidRPr="009B06F7">
        <w:t xml:space="preserve"> </w:t>
      </w:r>
      <w:r w:rsidR="00CE0A12" w:rsidRPr="009B06F7">
        <w:t>-</w:t>
      </w:r>
      <w:r w:rsidR="00D0166A" w:rsidRPr="009B06F7">
        <w:t xml:space="preserve"> bostedet i form af </w:t>
      </w:r>
      <w:r w:rsidRPr="009B06F7">
        <w:t>håndtering af beboernes medicin</w:t>
      </w:r>
      <w:r w:rsidR="00D0166A" w:rsidRPr="009B06F7">
        <w:t xml:space="preserve"> - </w:t>
      </w:r>
      <w:r w:rsidRPr="009B06F7">
        <w:t>anses både lægens virksomhed og bostedets som behandlingssteder, der hver især skal registreres i Behandlingsstedsregistret.</w:t>
      </w:r>
    </w:p>
    <w:p w14:paraId="2F94E4C5" w14:textId="77777777" w:rsidR="00946EF2" w:rsidRPr="009B06F7" w:rsidRDefault="00946EF2" w:rsidP="000D5B04">
      <w:pPr>
        <w:spacing w:after="0" w:line="240" w:lineRule="auto"/>
        <w:rPr>
          <w:i/>
        </w:rPr>
      </w:pPr>
    </w:p>
    <w:p w14:paraId="7E191C06" w14:textId="77777777" w:rsidR="00020D91" w:rsidRPr="009B06F7" w:rsidRDefault="00020D91" w:rsidP="000D5B04">
      <w:pPr>
        <w:spacing w:after="0" w:line="240" w:lineRule="auto"/>
        <w:rPr>
          <w:i/>
        </w:rPr>
      </w:pPr>
      <w:r w:rsidRPr="009B06F7">
        <w:rPr>
          <w:i/>
        </w:rPr>
        <w:t>Kosmetisk behandling</w:t>
      </w:r>
    </w:p>
    <w:p w14:paraId="245516CE" w14:textId="77777777" w:rsidR="00EC7774" w:rsidRPr="009B06F7" w:rsidRDefault="00EC7774" w:rsidP="000D5B04">
      <w:pPr>
        <w:spacing w:after="0" w:line="240" w:lineRule="auto"/>
      </w:pPr>
    </w:p>
    <w:p w14:paraId="6F58A3CA" w14:textId="7B88C65B" w:rsidR="00020D91" w:rsidRPr="009B06F7" w:rsidRDefault="00020D91" w:rsidP="000D5B04">
      <w:pPr>
        <w:spacing w:after="0" w:line="240" w:lineRule="auto"/>
      </w:pPr>
      <w:r w:rsidRPr="009B06F7">
        <w:t xml:space="preserve">Klinikker, </w:t>
      </w:r>
      <w:r w:rsidR="00CE0A12" w:rsidRPr="009B06F7">
        <w:t xml:space="preserve">der </w:t>
      </w:r>
      <w:r w:rsidRPr="009B06F7">
        <w:t xml:space="preserve">udfører </w:t>
      </w:r>
      <w:r w:rsidRPr="009B06F7">
        <w:rPr>
          <w:i/>
        </w:rPr>
        <w:t>behandling i henhold til bekendtgørelse om kosmetisk behandling</w:t>
      </w:r>
      <w:r w:rsidRPr="009B06F7">
        <w:t xml:space="preserve"> anses som behandlingssteder. Kosmetiske </w:t>
      </w:r>
      <w:r w:rsidRPr="009B06F7">
        <w:rPr>
          <w:i/>
        </w:rPr>
        <w:t>behandlingssteder</w:t>
      </w:r>
      <w:r w:rsidRPr="009B06F7">
        <w:t xml:space="preserve"> skal således registreres i Behandlingsstedsregistret, uanset at læger og deres eventuelle medhjælp på behandlingsstedet </w:t>
      </w:r>
      <w:r w:rsidR="00D42F90" w:rsidRPr="009B06F7">
        <w:t xml:space="preserve">enkeltvis </w:t>
      </w:r>
      <w:r w:rsidRPr="009B06F7">
        <w:rPr>
          <w:i/>
        </w:rPr>
        <w:t>også</w:t>
      </w:r>
      <w:r w:rsidRPr="009B06F7">
        <w:t xml:space="preserve"> skal være registreret</w:t>
      </w:r>
      <w:r w:rsidR="001B51D2" w:rsidRPr="009B06F7">
        <w:t xml:space="preserve"> til </w:t>
      </w:r>
      <w:r w:rsidRPr="009B06F7">
        <w:t>i Styrelsen for Patientsikkerhed til at udføre kosmetisk behandling.</w:t>
      </w:r>
    </w:p>
    <w:p w14:paraId="36907D1C" w14:textId="77777777" w:rsidR="001B51D2" w:rsidRPr="009B06F7" w:rsidRDefault="001B51D2" w:rsidP="000D5B04">
      <w:pPr>
        <w:spacing w:after="0" w:line="240" w:lineRule="auto"/>
      </w:pPr>
    </w:p>
    <w:p w14:paraId="601C7768" w14:textId="492E9036" w:rsidR="004D3BD0" w:rsidRPr="009B06F7" w:rsidRDefault="00020D91" w:rsidP="000D5B04">
      <w:pPr>
        <w:spacing w:after="0" w:line="240" w:lineRule="auto"/>
      </w:pPr>
      <w:r w:rsidRPr="009B06F7">
        <w:t xml:space="preserve">Enhver klinik, hvor en læge eller dennes medhjælp udfører kosmetisk behandling anses således som et behandlingssted, og </w:t>
      </w:r>
      <w:r w:rsidR="00CE0A12" w:rsidRPr="009B06F7">
        <w:t xml:space="preserve">klinikkerne </w:t>
      </w:r>
      <w:r w:rsidRPr="009B06F7">
        <w:t>skal hver især registreres</w:t>
      </w:r>
      <w:r w:rsidR="00CE0A12" w:rsidRPr="009B06F7">
        <w:t xml:space="preserve"> i Behandlingsstedsregistret</w:t>
      </w:r>
      <w:r w:rsidRPr="009B06F7">
        <w:t xml:space="preserve">. </w:t>
      </w:r>
      <w:r w:rsidR="00C25B4F" w:rsidRPr="009B06F7">
        <w:t>Uanset, om det er</w:t>
      </w:r>
      <w:r w:rsidRPr="009B06F7">
        <w:t xml:space="preserve"> lægen</w:t>
      </w:r>
      <w:r w:rsidR="00D44CDB" w:rsidRPr="009B06F7">
        <w:t>,</w:t>
      </w:r>
      <w:r w:rsidRPr="009B06F7">
        <w:t xml:space="preserve"> medhjælpen eller en tredje part, der ejer klinikken, har ejeren af </w:t>
      </w:r>
      <w:r w:rsidR="00C25B4F" w:rsidRPr="009B06F7">
        <w:t>klinikken</w:t>
      </w:r>
      <w:r w:rsidRPr="009B06F7">
        <w:t xml:space="preserve"> pligt til at registrere </w:t>
      </w:r>
      <w:r w:rsidR="00C25B4F" w:rsidRPr="009B06F7">
        <w:t>de</w:t>
      </w:r>
      <w:r w:rsidRPr="009B06F7">
        <w:t>n som behandlingssted.</w:t>
      </w:r>
    </w:p>
    <w:p w14:paraId="3F1DC1A0" w14:textId="77777777" w:rsidR="001B51D2" w:rsidRPr="009B06F7" w:rsidRDefault="001B51D2" w:rsidP="000D5B04">
      <w:pPr>
        <w:spacing w:after="0" w:line="240" w:lineRule="auto"/>
      </w:pPr>
    </w:p>
    <w:p w14:paraId="7399DFBA" w14:textId="77777777" w:rsidR="007A775E" w:rsidRPr="009B06F7" w:rsidRDefault="007A775E" w:rsidP="000D5B04">
      <w:pPr>
        <w:spacing w:after="0" w:line="240" w:lineRule="auto"/>
        <w:rPr>
          <w:i/>
        </w:rPr>
      </w:pPr>
      <w:r w:rsidRPr="009B06F7">
        <w:rPr>
          <w:i/>
        </w:rPr>
        <w:t>Udkørende virksomhed</w:t>
      </w:r>
    </w:p>
    <w:p w14:paraId="7128E325" w14:textId="77777777" w:rsidR="00EC7774" w:rsidRPr="009B06F7" w:rsidRDefault="00EC7774" w:rsidP="000D5B04">
      <w:pPr>
        <w:spacing w:after="0" w:line="240" w:lineRule="auto"/>
        <w:rPr>
          <w:i/>
        </w:rPr>
      </w:pPr>
    </w:p>
    <w:p w14:paraId="489EF6F4" w14:textId="1CF247E2" w:rsidR="007A775E" w:rsidRPr="009B06F7" w:rsidRDefault="007A775E" w:rsidP="000D5B04">
      <w:pPr>
        <w:spacing w:after="0" w:line="240" w:lineRule="auto"/>
      </w:pPr>
      <w:r w:rsidRPr="009B06F7">
        <w:t xml:space="preserve">Med behandlingssteder, </w:t>
      </w:r>
      <w:r w:rsidRPr="009B06F7">
        <w:rPr>
          <w:i/>
        </w:rPr>
        <w:t>hvorfra sundhedspersoner udfører behandling</w:t>
      </w:r>
      <w:r w:rsidRPr="009B06F7">
        <w:t>, menes eksempelvis et behandlingssted, der tilbyder udkørende virksomhed. I praksis kører sundhedspersoner ud fra et behandlingssted og udfører akut eller planlagt behandling på steder, som ikke fast fungerer som behandlingssteder. Det kan eksempelvis være i en borgers hjem, på en virksomhed, ved ulykker eller i forbindelse med transport af en patient.</w:t>
      </w:r>
      <w:r w:rsidR="00723168" w:rsidRPr="009B06F7">
        <w:t xml:space="preserve"> </w:t>
      </w:r>
      <w:r w:rsidR="004D4EBA" w:rsidRPr="009B06F7">
        <w:t xml:space="preserve">Det kan ligeledes være virksomheder, der tilbyder at varetage behandling på festivaller, landsstævner, spejderlejre, sportslige begivenheder m.v. </w:t>
      </w:r>
      <w:r w:rsidR="00723168" w:rsidRPr="009B06F7">
        <w:t>Det er i denne sammenhæng kun behandlingsstedet, der køres ud fra, som er registreringspligtigt.</w:t>
      </w:r>
    </w:p>
    <w:p w14:paraId="1574D9DE" w14:textId="77777777" w:rsidR="00843D08" w:rsidRPr="009B06F7" w:rsidRDefault="00843D08" w:rsidP="000D5B04">
      <w:pPr>
        <w:spacing w:after="0" w:line="240" w:lineRule="auto"/>
      </w:pPr>
    </w:p>
    <w:p w14:paraId="3ED6CA5A" w14:textId="77777777" w:rsidR="007A775E" w:rsidRPr="009B06F7" w:rsidRDefault="007A775E" w:rsidP="000D5B04">
      <w:pPr>
        <w:spacing w:after="0" w:line="240" w:lineRule="auto"/>
      </w:pPr>
      <w:r w:rsidRPr="009B06F7">
        <w:t xml:space="preserve">Nogle virksomheder tilbyder </w:t>
      </w:r>
      <w:r w:rsidRPr="009B06F7">
        <w:rPr>
          <w:i/>
        </w:rPr>
        <w:t>kun</w:t>
      </w:r>
      <w:r w:rsidRPr="009B06F7">
        <w:t xml:space="preserve"> behandling i form af udkørende virksomhed fra en lokalitet. Denne lokalitet anses som </w:t>
      </w:r>
      <w:r w:rsidRPr="009B06F7">
        <w:rPr>
          <w:i/>
        </w:rPr>
        <w:t>ét</w:t>
      </w:r>
      <w:r w:rsidRPr="009B06F7">
        <w:t xml:space="preserve"> registreringspligtigt behandlingssted. Det gælder f.eks. præhospital virksomhed som en ambulancevirksomhed, herunder ambulancehelikopter- og ambulanceflyvirksomhed, mobile klinikker</w:t>
      </w:r>
      <w:r w:rsidR="007E0E2E" w:rsidRPr="009B06F7">
        <w:t xml:space="preserve"> samt virksomheder, der tilbyder medicinsk ledsagelse af patienter</w:t>
      </w:r>
      <w:r w:rsidRPr="009B06F7">
        <w:t xml:space="preserve">. Det gælder f.eks. også hjemmesygepleje og sundhedspleje, hvorfra sundhedspersoner tager på ude- eller hjemmebesøg samt selvstændig </w:t>
      </w:r>
      <w:r w:rsidRPr="009B06F7">
        <w:lastRenderedPageBreak/>
        <w:t>anæstesilægevirksomhed, hvorfra anæstesilæger tager ud på kirurgiske klinikker og tandklinikker og bedøver patienter i forbindelse med operation.</w:t>
      </w:r>
      <w:r w:rsidR="004D4EBA" w:rsidRPr="009B06F7">
        <w:t xml:space="preserve"> </w:t>
      </w:r>
    </w:p>
    <w:p w14:paraId="511DBB15" w14:textId="77777777" w:rsidR="00843D08" w:rsidRPr="009B06F7" w:rsidRDefault="00843D08" w:rsidP="000D5B04">
      <w:pPr>
        <w:spacing w:after="0" w:line="240" w:lineRule="auto"/>
      </w:pPr>
    </w:p>
    <w:p w14:paraId="7C9EED0A" w14:textId="77777777" w:rsidR="00DF733A" w:rsidRPr="009B06F7" w:rsidRDefault="00DF733A" w:rsidP="00DF733A">
      <w:pPr>
        <w:spacing w:after="0" w:line="240" w:lineRule="auto"/>
      </w:pPr>
      <w:r w:rsidRPr="009B06F7">
        <w:t xml:space="preserve">Hvis sundhedspersoner kører ud fra et behandlingssted og udfører behandling på et andet </w:t>
      </w:r>
      <w:r w:rsidR="004D4EBA" w:rsidRPr="009B06F7">
        <w:t xml:space="preserve">fast </w:t>
      </w:r>
      <w:r w:rsidRPr="009B06F7">
        <w:t>behandlingssted, skal begge behandlingssteder registreres i Behandlingsstedsregistret. Kører eksempelvis en anæstesilæge ud på en tandklinik og udfører anæstesi på tandklinikkens patienter, skal både anæstesilægens virksomhed og tandklinikken registreres. Anæstesilægens virksomhed er således selvstændig ansvarlig for anæstesibehandlingen, mens tandklinikken er selvstændig ansvarlig for tandbehandlingen.</w:t>
      </w:r>
    </w:p>
    <w:p w14:paraId="77F8A5B8" w14:textId="77777777" w:rsidR="00DF733A" w:rsidRPr="009B06F7" w:rsidRDefault="00DF733A" w:rsidP="00DF733A">
      <w:pPr>
        <w:spacing w:after="0" w:line="240" w:lineRule="auto"/>
      </w:pPr>
    </w:p>
    <w:p w14:paraId="18FA853F" w14:textId="77777777" w:rsidR="00DF733A" w:rsidRPr="009B06F7" w:rsidRDefault="007A775E" w:rsidP="000D5B04">
      <w:pPr>
        <w:spacing w:after="0" w:line="240" w:lineRule="auto"/>
      </w:pPr>
      <w:r w:rsidRPr="009B06F7">
        <w:t xml:space="preserve">Andre virksomheder tilbyder behandling </w:t>
      </w:r>
      <w:r w:rsidRPr="009B06F7">
        <w:rPr>
          <w:i/>
        </w:rPr>
        <w:t>både</w:t>
      </w:r>
      <w:r w:rsidRPr="009B06F7">
        <w:t xml:space="preserve"> på en fast lokalitet </w:t>
      </w:r>
      <w:r w:rsidRPr="009B06F7">
        <w:rPr>
          <w:i/>
        </w:rPr>
        <w:t>og</w:t>
      </w:r>
      <w:r w:rsidRPr="009B06F7">
        <w:t xml:space="preserve"> som udkørende virksomhed. Det kan f.eks. være almen praksis, lægevagtordninger, jordemoderklinikker, fysioterapeutklinikker og fodterapeutklinikker. Uanset dette anses en sådan virksomhed også som </w:t>
      </w:r>
      <w:r w:rsidRPr="009B06F7">
        <w:rPr>
          <w:i/>
        </w:rPr>
        <w:t>ét</w:t>
      </w:r>
      <w:r w:rsidRPr="009B06F7">
        <w:t xml:space="preserve"> registreringspligtigt behandlingssted.</w:t>
      </w:r>
      <w:r w:rsidR="00DF733A" w:rsidRPr="009B06F7">
        <w:t xml:space="preserve"> </w:t>
      </w:r>
    </w:p>
    <w:p w14:paraId="5DD69009" w14:textId="77777777" w:rsidR="00DF733A" w:rsidRPr="009B06F7" w:rsidRDefault="00DF733A" w:rsidP="000D5B04">
      <w:pPr>
        <w:spacing w:after="0" w:line="240" w:lineRule="auto"/>
      </w:pPr>
    </w:p>
    <w:p w14:paraId="0B60946C" w14:textId="77777777" w:rsidR="00185E30" w:rsidRPr="009B06F7" w:rsidRDefault="00185E30" w:rsidP="00185E30">
      <w:pPr>
        <w:spacing w:after="0" w:line="240" w:lineRule="auto"/>
        <w:rPr>
          <w:i/>
        </w:rPr>
      </w:pPr>
      <w:r w:rsidRPr="009B06F7">
        <w:rPr>
          <w:i/>
        </w:rPr>
        <w:t>Telemedicinske ydelser/E-sundhed</w:t>
      </w:r>
    </w:p>
    <w:p w14:paraId="132A9CF9" w14:textId="77777777" w:rsidR="00185E30" w:rsidRPr="009B06F7" w:rsidRDefault="00185E30" w:rsidP="00185E30">
      <w:pPr>
        <w:spacing w:after="0" w:line="240" w:lineRule="auto"/>
      </w:pPr>
    </w:p>
    <w:p w14:paraId="64D4B699" w14:textId="77777777" w:rsidR="00185E30" w:rsidRPr="009B06F7" w:rsidRDefault="00185E30" w:rsidP="00185E30">
      <w:pPr>
        <w:spacing w:after="0" w:line="240" w:lineRule="auto"/>
      </w:pPr>
      <w:r w:rsidRPr="009B06F7">
        <w:t>En selvstændig virksomhed, der tilbyder sundhedsfaglige konsultationer, f.eks. lægekonsultationer over internettet eller via en app, anses som ét behandlingssted. Dette gælder uanset, at virksomheden ikke har en besøgsadresse, hvor den modtager patienter i behandling, og heller ikke kører ud og behandler patienter, og uanset at kontakten mellem læge og patient kun sker på baggrund af telefonisk eller skriftlig kontakt, typisk pr mail.</w:t>
      </w:r>
    </w:p>
    <w:p w14:paraId="4F6E09FC" w14:textId="77777777" w:rsidR="00DF733A" w:rsidRPr="009B06F7" w:rsidRDefault="00DF733A" w:rsidP="000D5B04">
      <w:pPr>
        <w:spacing w:after="0" w:line="240" w:lineRule="auto"/>
      </w:pPr>
    </w:p>
    <w:p w14:paraId="4B81F2CB" w14:textId="77777777" w:rsidR="009E42F4" w:rsidRPr="009B06F7" w:rsidRDefault="009E42F4" w:rsidP="000D5B04">
      <w:pPr>
        <w:spacing w:after="0" w:line="240" w:lineRule="auto"/>
      </w:pPr>
    </w:p>
    <w:p w14:paraId="534C4550" w14:textId="77777777" w:rsidR="00183A69" w:rsidRPr="009B06F7" w:rsidRDefault="0010110C" w:rsidP="00C53ABF">
      <w:pPr>
        <w:pStyle w:val="Listeafsnit"/>
        <w:numPr>
          <w:ilvl w:val="1"/>
          <w:numId w:val="22"/>
        </w:numPr>
        <w:spacing w:after="0" w:line="240" w:lineRule="auto"/>
        <w:rPr>
          <w:b/>
        </w:rPr>
      </w:pPr>
      <w:r w:rsidRPr="009B06F7">
        <w:rPr>
          <w:b/>
        </w:rPr>
        <w:t xml:space="preserve">   </w:t>
      </w:r>
      <w:r w:rsidR="009C4EF0" w:rsidRPr="009B06F7">
        <w:rPr>
          <w:b/>
        </w:rPr>
        <w:t>B</w:t>
      </w:r>
      <w:r w:rsidRPr="009B06F7">
        <w:rPr>
          <w:b/>
        </w:rPr>
        <w:t xml:space="preserve">ehandlingssteder </w:t>
      </w:r>
      <w:r w:rsidR="009C4EF0" w:rsidRPr="009B06F7">
        <w:rPr>
          <w:b/>
        </w:rPr>
        <w:t>u</w:t>
      </w:r>
      <w:r w:rsidR="00183A69" w:rsidRPr="009B06F7">
        <w:rPr>
          <w:b/>
        </w:rPr>
        <w:t>ndtage</w:t>
      </w:r>
      <w:r w:rsidR="009C4EF0" w:rsidRPr="009B06F7">
        <w:rPr>
          <w:b/>
        </w:rPr>
        <w:t>t</w:t>
      </w:r>
      <w:r w:rsidR="00183A69" w:rsidRPr="009B06F7">
        <w:rPr>
          <w:b/>
        </w:rPr>
        <w:t xml:space="preserve"> fra registreringspligt</w:t>
      </w:r>
    </w:p>
    <w:p w14:paraId="300BF9A9" w14:textId="77777777" w:rsidR="00EC7774" w:rsidRPr="009B06F7" w:rsidRDefault="00EC7774" w:rsidP="000D5B04">
      <w:pPr>
        <w:pStyle w:val="Listeafsnit"/>
        <w:spacing w:after="0" w:line="240" w:lineRule="auto"/>
        <w:ind w:left="924"/>
      </w:pPr>
    </w:p>
    <w:p w14:paraId="56759BF0" w14:textId="77777777" w:rsidR="00C507AA" w:rsidRPr="009B06F7" w:rsidRDefault="00580297" w:rsidP="000D5B04">
      <w:pPr>
        <w:spacing w:after="0" w:line="240" w:lineRule="auto"/>
      </w:pPr>
      <w:r w:rsidRPr="009B06F7">
        <w:t xml:space="preserve">Alle </w:t>
      </w:r>
      <w:r w:rsidR="00DF733A" w:rsidRPr="009B06F7">
        <w:t xml:space="preserve">offentlige og </w:t>
      </w:r>
      <w:r w:rsidRPr="009B06F7">
        <w:t>private behandlingssteder skal registreres som behandlingssted i Styrelsen for Patientsikkerheds Behandlingsstedsregister, medmindre de er omfattet af nærmere bestemte undtagelser fra registreringspligten</w:t>
      </w:r>
      <w:r w:rsidR="003E3F3E" w:rsidRPr="009B06F7">
        <w:t xml:space="preserve"> efter</w:t>
      </w:r>
      <w:r w:rsidR="00261E70" w:rsidRPr="009B06F7">
        <w:t xml:space="preserve"> RBT-bekendtgørelsen § 3</w:t>
      </w:r>
      <w:r w:rsidR="003E3F3E" w:rsidRPr="009B06F7">
        <w:t>, stk. 1</w:t>
      </w:r>
      <w:r w:rsidRPr="009B06F7">
        <w:t xml:space="preserve">. </w:t>
      </w:r>
      <w:r w:rsidR="00C507AA" w:rsidRPr="009B06F7">
        <w:t xml:space="preserve">De </w:t>
      </w:r>
      <w:r w:rsidR="00D30957" w:rsidRPr="009B06F7">
        <w:t xml:space="preserve">undtagne behandlingssteder </w:t>
      </w:r>
      <w:r w:rsidR="00D44CDB" w:rsidRPr="009B06F7">
        <w:t xml:space="preserve">skal </w:t>
      </w:r>
      <w:r w:rsidR="00C507AA" w:rsidRPr="009B06F7">
        <w:t xml:space="preserve">i stedet underrette Styrelsen for Patientsikkerhed om virksomheden, se </w:t>
      </w:r>
      <w:r w:rsidR="00D30957" w:rsidRPr="009B06F7">
        <w:t xml:space="preserve">nærmere herom i </w:t>
      </w:r>
      <w:r w:rsidR="00C507AA" w:rsidRPr="009B06F7">
        <w:t>afsnit 2.</w:t>
      </w:r>
      <w:r w:rsidR="009A249B" w:rsidRPr="009B06F7">
        <w:t>2</w:t>
      </w:r>
      <w:r w:rsidR="00C507AA" w:rsidRPr="009B06F7">
        <w:t xml:space="preserve">. </w:t>
      </w:r>
    </w:p>
    <w:p w14:paraId="78EC3454" w14:textId="77777777" w:rsidR="00C507AA" w:rsidRPr="009B06F7" w:rsidRDefault="00C507AA" w:rsidP="000D5B04">
      <w:pPr>
        <w:spacing w:after="0" w:line="240" w:lineRule="auto"/>
      </w:pPr>
    </w:p>
    <w:p w14:paraId="18A07B2C" w14:textId="77777777" w:rsidR="00C507AA" w:rsidRPr="009B06F7" w:rsidRDefault="00C507AA" w:rsidP="00C507AA">
      <w:pPr>
        <w:spacing w:after="0" w:line="240" w:lineRule="auto"/>
      </w:pPr>
      <w:r w:rsidRPr="009B06F7">
        <w:t xml:space="preserve">Behandlingssteder, der er undtaget fra at skulle registre sig i Behandlingsstedsregistret, skal ikke betale gebyr til Styrelsen for Patientsikkerhed, og de er ikke omfattet af styrelsens planlagte </w:t>
      </w:r>
      <w:r w:rsidR="00D44CDB" w:rsidRPr="009B06F7">
        <w:t xml:space="preserve">risikobaserede </w:t>
      </w:r>
      <w:r w:rsidRPr="009B06F7">
        <w:t>tilsyn</w:t>
      </w:r>
      <w:r w:rsidR="00D44CDB" w:rsidRPr="009B06F7">
        <w:t xml:space="preserve"> med behandlingssteder</w:t>
      </w:r>
      <w:r w:rsidRPr="009B06F7">
        <w:t xml:space="preserve">. </w:t>
      </w:r>
    </w:p>
    <w:p w14:paraId="5FA1F5D0" w14:textId="77777777" w:rsidR="00C507AA" w:rsidRPr="009B06F7" w:rsidRDefault="00C507AA" w:rsidP="00C507AA">
      <w:pPr>
        <w:spacing w:after="0" w:line="240" w:lineRule="auto"/>
      </w:pPr>
    </w:p>
    <w:p w14:paraId="63601A8E" w14:textId="77777777" w:rsidR="00F47617" w:rsidRPr="009B06F7" w:rsidRDefault="00F47617" w:rsidP="000D5B04">
      <w:pPr>
        <w:spacing w:after="0" w:line="240" w:lineRule="auto"/>
      </w:pPr>
      <w:r w:rsidRPr="009B06F7">
        <w:t>Følgende behandlingssteder er undtaget fra registreringspligt:</w:t>
      </w:r>
    </w:p>
    <w:p w14:paraId="78E7AC4C" w14:textId="77777777" w:rsidR="00C507AA" w:rsidRPr="009B06F7" w:rsidRDefault="00C507AA" w:rsidP="000D5B04">
      <w:pPr>
        <w:spacing w:after="0" w:line="240" w:lineRule="auto"/>
      </w:pPr>
    </w:p>
    <w:p w14:paraId="6AC9E355" w14:textId="241D482E" w:rsidR="003E3F3E" w:rsidRPr="009B06F7" w:rsidRDefault="003E3F3E" w:rsidP="003E3F3E">
      <w:pPr>
        <w:pStyle w:val="Listeafsnit"/>
        <w:numPr>
          <w:ilvl w:val="0"/>
          <w:numId w:val="2"/>
        </w:numPr>
        <w:spacing w:after="0" w:line="240" w:lineRule="auto"/>
      </w:pPr>
      <w:r w:rsidRPr="009B06F7">
        <w:t xml:space="preserve">Enkeltmandsvirksomheder, der kun udfører frivillig og ulønnet sundhedsfaglig behandling i forbindelse med arrangementer som festivaler, landsstævner, spejderlejre, sportslige begivenheder samt for humanitære organisationer, sportsklubber m.v. </w:t>
      </w:r>
    </w:p>
    <w:p w14:paraId="5E231A4E" w14:textId="0B29E023" w:rsidR="003E3F3E" w:rsidRPr="009B06F7" w:rsidRDefault="003E3F3E" w:rsidP="003E3F3E">
      <w:pPr>
        <w:pStyle w:val="Listeafsnit"/>
        <w:numPr>
          <w:ilvl w:val="0"/>
          <w:numId w:val="2"/>
        </w:numPr>
        <w:spacing w:after="0" w:line="240" w:lineRule="auto"/>
      </w:pPr>
      <w:r w:rsidRPr="009B06F7">
        <w:t xml:space="preserve">Midlertidige behandlingssteder på arrangementer som festivaler, landsstævner, spejderlejre, sportslige begivenheder m.v. med </w:t>
      </w:r>
      <w:r w:rsidR="008A3D6E" w:rsidRPr="009B06F7">
        <w:t xml:space="preserve">op til </w:t>
      </w:r>
      <w:r w:rsidRPr="009B06F7">
        <w:t>1.000 deltagere, hvor kun frivillige, ulønnede sundhedspersoner udfører sundhedsfaglig behandling.</w:t>
      </w:r>
    </w:p>
    <w:p w14:paraId="03B507DE" w14:textId="6088660B" w:rsidR="003E3F3E" w:rsidRPr="009B06F7" w:rsidRDefault="003E3F3E" w:rsidP="003E3F3E">
      <w:pPr>
        <w:pStyle w:val="Listeafsnit"/>
        <w:numPr>
          <w:ilvl w:val="0"/>
          <w:numId w:val="2"/>
        </w:numPr>
        <w:spacing w:after="0" w:line="240" w:lineRule="auto"/>
      </w:pPr>
      <w:r w:rsidRPr="009B06F7">
        <w:t>Behandlingssteder, der har en årlig omsætning på 25.000 kr.</w:t>
      </w:r>
      <w:r w:rsidR="008A3D6E" w:rsidRPr="009B06F7">
        <w:t xml:space="preserve"> eller derunder</w:t>
      </w:r>
      <w:r w:rsidRPr="009B06F7">
        <w:t xml:space="preserve"> (i 2018 pris- og lønniveau) opgjort for kalenderåret.</w:t>
      </w:r>
    </w:p>
    <w:p w14:paraId="52FB87D8" w14:textId="77777777" w:rsidR="00B05B81" w:rsidRPr="009B06F7" w:rsidRDefault="00B05B81" w:rsidP="00B05B81">
      <w:pPr>
        <w:pStyle w:val="Listeafsnit"/>
        <w:numPr>
          <w:ilvl w:val="0"/>
          <w:numId w:val="2"/>
        </w:numPr>
        <w:spacing w:after="0" w:line="240" w:lineRule="auto"/>
      </w:pPr>
      <w:r w:rsidRPr="009B06F7">
        <w:t>Interessentskaber, der er ejet i fællesskab af registrerede behandlingssteder, når interessentskabet ikke udfører sundhedsfaglig behandling ud over den aktivitet, som foregår i ejerkredsens behandlingssteder.</w:t>
      </w:r>
    </w:p>
    <w:p w14:paraId="16974C27" w14:textId="77777777" w:rsidR="00EC7774" w:rsidRPr="009B06F7" w:rsidRDefault="00EC7774" w:rsidP="003E3F3E">
      <w:pPr>
        <w:tabs>
          <w:tab w:val="left" w:pos="284"/>
        </w:tabs>
        <w:spacing w:after="0" w:line="240" w:lineRule="auto"/>
      </w:pPr>
    </w:p>
    <w:p w14:paraId="4551301C" w14:textId="77777777" w:rsidR="00F47617" w:rsidRPr="009B06F7" w:rsidRDefault="00F47617" w:rsidP="000D5B04">
      <w:pPr>
        <w:spacing w:after="0" w:line="240" w:lineRule="auto"/>
      </w:pPr>
      <w:r w:rsidRPr="009B06F7">
        <w:lastRenderedPageBreak/>
        <w:t>Undtagelse</w:t>
      </w:r>
      <w:r w:rsidR="005A0EAA" w:rsidRPr="009B06F7">
        <w:t>r</w:t>
      </w:r>
      <w:r w:rsidRPr="009B06F7">
        <w:t>n</w:t>
      </w:r>
      <w:r w:rsidR="005A0EAA" w:rsidRPr="009B06F7">
        <w:t>e</w:t>
      </w:r>
      <w:r w:rsidRPr="009B06F7">
        <w:t xml:space="preserve"> fra registreringspligt gælder dog ikke for virksomheder, som udfører operative indgreb, medmindre der er tale om mindre indgreb som vaccinationer, blodsukkermålinger, syning af rifter og lignende</w:t>
      </w:r>
      <w:r w:rsidR="005A0EAA" w:rsidRPr="009B06F7">
        <w:t xml:space="preserve">, </w:t>
      </w:r>
      <w:r w:rsidR="003E3F3E" w:rsidRPr="009B06F7">
        <w:t>jf. RBT</w:t>
      </w:r>
      <w:r w:rsidR="005A0EAA" w:rsidRPr="009B06F7">
        <w:t>-bekendtgørelsen § 3, stk. 2</w:t>
      </w:r>
      <w:r w:rsidRPr="009B06F7">
        <w:t xml:space="preserve">.   </w:t>
      </w:r>
    </w:p>
    <w:p w14:paraId="56AF8800" w14:textId="77777777" w:rsidR="00EC7774" w:rsidRPr="009B06F7" w:rsidRDefault="00EC7774" w:rsidP="000D5B04">
      <w:pPr>
        <w:spacing w:after="0" w:line="240" w:lineRule="auto"/>
      </w:pPr>
    </w:p>
    <w:p w14:paraId="27013C12" w14:textId="77777777" w:rsidR="007A57EE" w:rsidRPr="009B06F7" w:rsidRDefault="003E3F3E" w:rsidP="007A57EE">
      <w:pPr>
        <w:spacing w:after="0" w:line="240" w:lineRule="auto"/>
      </w:pPr>
      <w:r w:rsidRPr="009B06F7">
        <w:t>De i nr. 2</w:t>
      </w:r>
      <w:r w:rsidR="007A57EE" w:rsidRPr="009B06F7">
        <w:t xml:space="preserve"> nævnte deltagere omfatter bl.a. optrædende kunstnere og sportsudøvere samt personale og tilskuere. Som udgangspunkt er det behandlingsstedets rimelige forventning om det samlede antal deltagere, der er afgørende for, om behandlingsstedet skal undtages fra både registrering og gebyr, jf. afsnit 4.</w:t>
      </w:r>
      <w:r w:rsidR="006B411A" w:rsidRPr="009B06F7">
        <w:t>2</w:t>
      </w:r>
      <w:r w:rsidR="007C0CA6" w:rsidRPr="009B06F7">
        <w:t>.1</w:t>
      </w:r>
      <w:r w:rsidR="007A57EE" w:rsidRPr="009B06F7">
        <w:t xml:space="preserve">. </w:t>
      </w:r>
    </w:p>
    <w:p w14:paraId="756A50BC" w14:textId="77777777" w:rsidR="007A57EE" w:rsidRPr="009B06F7" w:rsidRDefault="007A57EE" w:rsidP="000D5B04">
      <w:pPr>
        <w:spacing w:after="0" w:line="240" w:lineRule="auto"/>
      </w:pPr>
    </w:p>
    <w:p w14:paraId="0AA8201B" w14:textId="77777777" w:rsidR="003E3F3E" w:rsidRPr="009B06F7" w:rsidRDefault="00F47617" w:rsidP="003E3F3E">
      <w:pPr>
        <w:spacing w:after="0" w:line="240" w:lineRule="auto"/>
      </w:pPr>
      <w:r w:rsidRPr="009B06F7">
        <w:t xml:space="preserve">Den i nr. </w:t>
      </w:r>
      <w:r w:rsidR="003E3F3E" w:rsidRPr="009B06F7">
        <w:t>3</w:t>
      </w:r>
      <w:r w:rsidRPr="009B06F7">
        <w:t>, nævnte omsætning omfatter be</w:t>
      </w:r>
      <w:r w:rsidR="003E3F3E" w:rsidRPr="009B06F7">
        <w:t>handlingsstedets samlede netto</w:t>
      </w:r>
      <w:r w:rsidRPr="009B06F7">
        <w:t xml:space="preserve">omsætning, uanset om denne hidrører fra sundhedsfaglig behandling eller andre aktiviteter. Omsætningen opgøres som </w:t>
      </w:r>
      <w:r w:rsidR="00A13CC9" w:rsidRPr="009B06F7">
        <w:t>nettoomsætningen</w:t>
      </w:r>
      <w:r w:rsidR="003E3F3E" w:rsidRPr="009B06F7">
        <w:t xml:space="preserve">, der </w:t>
      </w:r>
      <w:r w:rsidR="00332CDC" w:rsidRPr="009B06F7">
        <w:t xml:space="preserve">efter </w:t>
      </w:r>
      <w:r w:rsidR="00A13CC9" w:rsidRPr="009B06F7">
        <w:t>årsregnskabsloven</w:t>
      </w:r>
      <w:r w:rsidR="003E3F3E" w:rsidRPr="009B06F7">
        <w:t xml:space="preserve"> (</w:t>
      </w:r>
      <w:r w:rsidR="00332CDC" w:rsidRPr="009B06F7">
        <w:t>jf. bekendtgørelse nr. 1580 af 10. december 2015 af årsregnskabsloven</w:t>
      </w:r>
      <w:r w:rsidR="003E3F3E" w:rsidRPr="009B06F7">
        <w:t xml:space="preserve">) </w:t>
      </w:r>
      <w:r w:rsidR="00E42258" w:rsidRPr="009B06F7">
        <w:t xml:space="preserve">er </w:t>
      </w:r>
      <w:r w:rsidR="003E3F3E" w:rsidRPr="009B06F7">
        <w:t xml:space="preserve">et udtryk for virksomhedens samlede salg eksklusiv moms, afgift og skat. </w:t>
      </w:r>
      <w:r w:rsidR="00332CDC" w:rsidRPr="009B06F7">
        <w:t>Nettoomsætning defineres i</w:t>
      </w:r>
      <w:r w:rsidR="003E3F3E" w:rsidRPr="009B06F7">
        <w:t xml:space="preserve"> Årsregnskabsloven </w:t>
      </w:r>
      <w:r w:rsidR="00332CDC" w:rsidRPr="009B06F7">
        <w:t>som</w:t>
      </w:r>
      <w:r w:rsidR="003E3F3E" w:rsidRPr="009B06F7">
        <w:t>:</w:t>
      </w:r>
    </w:p>
    <w:p w14:paraId="6EE45D2F" w14:textId="77777777" w:rsidR="003E3F3E" w:rsidRPr="009B06F7" w:rsidRDefault="003E3F3E" w:rsidP="003E3F3E">
      <w:pPr>
        <w:spacing w:after="0" w:line="240" w:lineRule="auto"/>
      </w:pPr>
    </w:p>
    <w:p w14:paraId="49D7C8D0" w14:textId="77777777" w:rsidR="00F47617" w:rsidRPr="009B06F7" w:rsidRDefault="003E3F3E" w:rsidP="003E3F3E">
      <w:pPr>
        <w:spacing w:after="0" w:line="240" w:lineRule="auto"/>
      </w:pPr>
      <w:r w:rsidRPr="009B06F7">
        <w:t>"Salgsværdien af produkter og tjenesteydelser m.v., der henhører under selskabets ordinære aktiviteter med fradrag af prisnedslag, merværdiafgift og anden skat, der er direkte forbundet med salgsbeløbet."</w:t>
      </w:r>
    </w:p>
    <w:p w14:paraId="763FAD66" w14:textId="77777777" w:rsidR="00332CDC" w:rsidRPr="009B06F7" w:rsidRDefault="00332CDC" w:rsidP="003E3F3E">
      <w:pPr>
        <w:spacing w:after="0" w:line="240" w:lineRule="auto"/>
      </w:pPr>
    </w:p>
    <w:p w14:paraId="03EC1A18" w14:textId="77777777" w:rsidR="00A94161" w:rsidRPr="009B06F7" w:rsidRDefault="00A94161" w:rsidP="003E3F3E">
      <w:pPr>
        <w:spacing w:after="0" w:line="240" w:lineRule="auto"/>
      </w:pPr>
      <w:r w:rsidRPr="009B06F7">
        <w:t xml:space="preserve">Da offentlige behandlingssteder typisk ikke har en omsætning, vil reglen om undtagelse fra registrering og gebyr ved en årlig omsætning på højst 25.000 om året i praksis </w:t>
      </w:r>
      <w:r w:rsidR="00226EB8" w:rsidRPr="009B06F7">
        <w:t xml:space="preserve">i almindelighed </w:t>
      </w:r>
      <w:r w:rsidRPr="009B06F7">
        <w:t>ikke kunne finde anvendelse på offentlige behandlingssteder.</w:t>
      </w:r>
    </w:p>
    <w:p w14:paraId="13B1BDE6" w14:textId="77777777" w:rsidR="00A94161" w:rsidRPr="009B06F7" w:rsidRDefault="00A94161" w:rsidP="003E3F3E">
      <w:pPr>
        <w:spacing w:after="0" w:line="240" w:lineRule="auto"/>
      </w:pPr>
    </w:p>
    <w:p w14:paraId="24CED65B" w14:textId="0E49E2FB" w:rsidR="00F47617" w:rsidRPr="009B06F7" w:rsidRDefault="00F47617" w:rsidP="000D5B04">
      <w:pPr>
        <w:spacing w:after="0" w:line="240" w:lineRule="auto"/>
      </w:pPr>
      <w:r w:rsidRPr="009B06F7">
        <w:t>Omsætningsbeløbet reguleres en gang årligt den 1. januar med Finansministeriets indeks for pris- og lønudviklingen, og offentliggøres på Styrelsen for Patientsikkerheds hjemmeside</w:t>
      </w:r>
      <w:r w:rsidR="00FF78A7" w:rsidRPr="009B06F7">
        <w:t>, www.stps.dk</w:t>
      </w:r>
      <w:r w:rsidRPr="009B06F7">
        <w:t>.</w:t>
      </w:r>
    </w:p>
    <w:p w14:paraId="2E022492" w14:textId="77777777" w:rsidR="009C4EF0" w:rsidRPr="009B06F7" w:rsidRDefault="009C4EF0" w:rsidP="000D5B04">
      <w:pPr>
        <w:spacing w:after="0" w:line="240" w:lineRule="auto"/>
      </w:pPr>
    </w:p>
    <w:p w14:paraId="2341C1C5" w14:textId="77777777" w:rsidR="00BC08AB" w:rsidRPr="009B06F7" w:rsidRDefault="00666B40" w:rsidP="000D5B04">
      <w:pPr>
        <w:spacing w:after="0" w:line="240" w:lineRule="auto"/>
      </w:pPr>
      <w:r w:rsidRPr="009B06F7">
        <w:t xml:space="preserve">De i nr. </w:t>
      </w:r>
      <w:r w:rsidR="00E16403" w:rsidRPr="009B06F7">
        <w:t>4</w:t>
      </w:r>
      <w:r w:rsidRPr="009B06F7">
        <w:t xml:space="preserve"> nævnte </w:t>
      </w:r>
      <w:r w:rsidR="00944298" w:rsidRPr="009B06F7">
        <w:t>interessentskaber</w:t>
      </w:r>
      <w:r w:rsidR="00D6667A" w:rsidRPr="009B06F7">
        <w:t>, der</w:t>
      </w:r>
      <w:r w:rsidR="00E16403" w:rsidRPr="009B06F7">
        <w:t xml:space="preserve"> er ejet i fællesskab af registrerede behandlingssteder, der</w:t>
      </w:r>
      <w:r w:rsidR="00BC08AB" w:rsidRPr="009B06F7">
        <w:t xml:space="preserve"> betaler gebyr, skal ikke også registreres og betale gebyr</w:t>
      </w:r>
      <w:r w:rsidR="00E16403" w:rsidRPr="009B06F7">
        <w:t xml:space="preserve">. </w:t>
      </w:r>
      <w:r w:rsidR="001809E1" w:rsidRPr="009B06F7">
        <w:t xml:space="preserve">Undtagelsen fra registrering og gebyr forudsætter dog, at interessentskabet ikke udfører sundhedsfaglig behandling ud over den aktivitet, som foregår i ejerkredsens behandlingssteder. </w:t>
      </w:r>
      <w:r w:rsidR="00E16403" w:rsidRPr="009B06F7">
        <w:t>Eksempelvis kan n</w:t>
      </w:r>
      <w:r w:rsidR="00BC08AB" w:rsidRPr="009B06F7">
        <w:t xml:space="preserve">ogle </w:t>
      </w:r>
      <w:r w:rsidR="00E16403" w:rsidRPr="009B06F7">
        <w:t xml:space="preserve">praksis med </w:t>
      </w:r>
      <w:r w:rsidR="00BC08AB" w:rsidRPr="009B06F7">
        <w:t>læger, tandlæger, fysioterapeuter m.fl. sammen have etableret et fællesejet interessentskab</w:t>
      </w:r>
      <w:r w:rsidR="00D6667A" w:rsidRPr="009B06F7">
        <w:t xml:space="preserve"> med</w:t>
      </w:r>
      <w:r w:rsidR="00BC08AB" w:rsidRPr="009B06F7">
        <w:t xml:space="preserve"> ansat</w:t>
      </w:r>
      <w:r w:rsidR="00D6667A" w:rsidRPr="009B06F7">
        <w:t>te</w:t>
      </w:r>
      <w:r w:rsidR="00BC08AB" w:rsidRPr="009B06F7">
        <w:t xml:space="preserve"> sygeplejersker, laboranter eller andet sundhedspersonale, der udelukkende udfører behandling </w:t>
      </w:r>
      <w:r w:rsidR="00D6667A" w:rsidRPr="009B06F7">
        <w:t>i e</w:t>
      </w:r>
      <w:r w:rsidR="00BC08AB" w:rsidRPr="009B06F7">
        <w:t>jerkredsens</w:t>
      </w:r>
      <w:r w:rsidR="00E16403" w:rsidRPr="009B06F7">
        <w:t xml:space="preserve"> praksisser.  </w:t>
      </w:r>
    </w:p>
    <w:p w14:paraId="2CB3560B" w14:textId="77777777" w:rsidR="00EC7774" w:rsidRPr="009B06F7" w:rsidRDefault="00EC7774" w:rsidP="000D5B04">
      <w:pPr>
        <w:spacing w:after="0" w:line="240" w:lineRule="auto"/>
      </w:pPr>
    </w:p>
    <w:p w14:paraId="76F8B5AA" w14:textId="77777777" w:rsidR="00BC08AB" w:rsidRPr="009B06F7" w:rsidRDefault="00BC08AB" w:rsidP="000D5B04">
      <w:pPr>
        <w:spacing w:after="0" w:line="240" w:lineRule="auto"/>
      </w:pPr>
      <w:r w:rsidRPr="009B06F7">
        <w:t xml:space="preserve">Det er en forudsætning, at </w:t>
      </w:r>
      <w:r w:rsidR="009D66A0" w:rsidRPr="009B06F7">
        <w:t xml:space="preserve">det fælles interessentskab </w:t>
      </w:r>
      <w:r w:rsidRPr="009B06F7">
        <w:t xml:space="preserve">er beliggende på samme adresse som mindst en af ejerkredsens enkeltmandsvirksomheder, for at være undtaget fra at skulle registrere sig. </w:t>
      </w:r>
    </w:p>
    <w:p w14:paraId="3E5E3A83" w14:textId="77777777" w:rsidR="00AD5422" w:rsidRPr="009B06F7" w:rsidRDefault="00AD5422" w:rsidP="000D5B04">
      <w:pPr>
        <w:spacing w:after="0" w:line="240" w:lineRule="auto"/>
      </w:pPr>
    </w:p>
    <w:p w14:paraId="27531B15" w14:textId="77777777" w:rsidR="00A00990" w:rsidRPr="009B06F7" w:rsidRDefault="00A00990" w:rsidP="000D5B04">
      <w:pPr>
        <w:spacing w:after="0" w:line="240" w:lineRule="auto"/>
      </w:pPr>
    </w:p>
    <w:p w14:paraId="3A42AF86" w14:textId="77777777" w:rsidR="007A775E" w:rsidRPr="009B06F7" w:rsidRDefault="00506B5B" w:rsidP="00C53ABF">
      <w:pPr>
        <w:pStyle w:val="Listeafsnit"/>
        <w:numPr>
          <w:ilvl w:val="0"/>
          <w:numId w:val="22"/>
        </w:numPr>
        <w:spacing w:after="0" w:line="240" w:lineRule="auto"/>
        <w:rPr>
          <w:b/>
        </w:rPr>
      </w:pPr>
      <w:r w:rsidRPr="009B06F7">
        <w:rPr>
          <w:b/>
        </w:rPr>
        <w:t xml:space="preserve">Registrering </w:t>
      </w:r>
      <w:r w:rsidR="001A280E" w:rsidRPr="009B06F7">
        <w:rPr>
          <w:b/>
        </w:rPr>
        <w:t xml:space="preserve">af </w:t>
      </w:r>
      <w:r w:rsidRPr="009B06F7">
        <w:rPr>
          <w:b/>
        </w:rPr>
        <w:t>og u</w:t>
      </w:r>
      <w:r w:rsidR="00EE36F0" w:rsidRPr="009B06F7">
        <w:rPr>
          <w:b/>
        </w:rPr>
        <w:t xml:space="preserve">nderretning om </w:t>
      </w:r>
      <w:r w:rsidR="007A775E" w:rsidRPr="009B06F7">
        <w:rPr>
          <w:b/>
        </w:rPr>
        <w:t>behandlingssted</w:t>
      </w:r>
    </w:p>
    <w:p w14:paraId="2B5478AE" w14:textId="77777777" w:rsidR="00A00990" w:rsidRPr="009B06F7" w:rsidRDefault="00A00990" w:rsidP="000D5B04">
      <w:pPr>
        <w:spacing w:after="0" w:line="240" w:lineRule="auto"/>
      </w:pPr>
    </w:p>
    <w:p w14:paraId="62A66C3F" w14:textId="77777777" w:rsidR="007A775E" w:rsidRPr="009B06F7" w:rsidRDefault="007A775E" w:rsidP="000D5B04">
      <w:pPr>
        <w:spacing w:after="0" w:line="240" w:lineRule="auto"/>
      </w:pPr>
      <w:r w:rsidRPr="009B06F7">
        <w:t>Styrelsen for Patientsikkerhed har oprettet et Behandlingsstedsregister, som skal indeholde følgende oplysninger om det registrerede behandlingssted (Behandlingsstedsregister-oplysninger)</w:t>
      </w:r>
      <w:r w:rsidR="006D3BC8" w:rsidRPr="009B06F7">
        <w:t>, jf. RBT-bekendtgørelsen § 5</w:t>
      </w:r>
      <w:r w:rsidRPr="009B06F7">
        <w:t>:</w:t>
      </w:r>
    </w:p>
    <w:p w14:paraId="2593A034" w14:textId="77777777" w:rsidR="00F501A8" w:rsidRPr="009B06F7" w:rsidRDefault="00F501A8" w:rsidP="000D5B04">
      <w:pPr>
        <w:spacing w:after="0" w:line="240" w:lineRule="auto"/>
      </w:pPr>
    </w:p>
    <w:p w14:paraId="2B75B346" w14:textId="77777777" w:rsidR="006D3BC8" w:rsidRPr="009B06F7" w:rsidRDefault="006D3BC8" w:rsidP="006D3BC8">
      <w:pPr>
        <w:pStyle w:val="Listeafsnit"/>
        <w:numPr>
          <w:ilvl w:val="0"/>
          <w:numId w:val="3"/>
        </w:numPr>
        <w:spacing w:after="0" w:line="240" w:lineRule="auto"/>
      </w:pPr>
      <w:r w:rsidRPr="009B06F7">
        <w:t>Behandlingsstedets navn.</w:t>
      </w:r>
    </w:p>
    <w:p w14:paraId="5D6B49BD" w14:textId="77777777" w:rsidR="006D3BC8" w:rsidRPr="009B06F7" w:rsidRDefault="006D3BC8" w:rsidP="006D3BC8">
      <w:pPr>
        <w:pStyle w:val="Listeafsnit"/>
        <w:numPr>
          <w:ilvl w:val="0"/>
          <w:numId w:val="3"/>
        </w:numPr>
        <w:spacing w:after="0" w:line="240" w:lineRule="auto"/>
      </w:pPr>
      <w:r w:rsidRPr="009B06F7">
        <w:t>Behandlingsstedets adresse (besøgsadresse og aktivitetsadresse).</w:t>
      </w:r>
    </w:p>
    <w:p w14:paraId="77F8B22C" w14:textId="77777777" w:rsidR="006D3BC8" w:rsidRPr="009B06F7" w:rsidRDefault="006D3BC8" w:rsidP="006D3BC8">
      <w:pPr>
        <w:pStyle w:val="Listeafsnit"/>
        <w:numPr>
          <w:ilvl w:val="0"/>
          <w:numId w:val="3"/>
        </w:numPr>
        <w:spacing w:after="0" w:line="240" w:lineRule="auto"/>
      </w:pPr>
      <w:r w:rsidRPr="009B06F7">
        <w:t>Om der udføres behandling på behandlingsstedets adresse.</w:t>
      </w:r>
    </w:p>
    <w:p w14:paraId="1AD82C03" w14:textId="77777777" w:rsidR="006D3BC8" w:rsidRPr="009B06F7" w:rsidRDefault="006D3BC8" w:rsidP="006D3BC8">
      <w:pPr>
        <w:pStyle w:val="Listeafsnit"/>
        <w:numPr>
          <w:ilvl w:val="0"/>
          <w:numId w:val="3"/>
        </w:numPr>
        <w:spacing w:after="0" w:line="240" w:lineRule="auto"/>
      </w:pPr>
      <w:r w:rsidRPr="009B06F7">
        <w:t>Behandlingsstedets telefonnummer</w:t>
      </w:r>
    </w:p>
    <w:p w14:paraId="721D2376" w14:textId="77777777" w:rsidR="006D3BC8" w:rsidRPr="009B06F7" w:rsidRDefault="006D3BC8" w:rsidP="006D3BC8">
      <w:pPr>
        <w:pStyle w:val="Listeafsnit"/>
        <w:numPr>
          <w:ilvl w:val="0"/>
          <w:numId w:val="3"/>
        </w:numPr>
        <w:spacing w:after="0" w:line="240" w:lineRule="auto"/>
      </w:pPr>
      <w:r w:rsidRPr="009B06F7">
        <w:t>Behandlingsstedets hjemmesideadresse, når behandlingsstedet har en hjemmeside.</w:t>
      </w:r>
    </w:p>
    <w:p w14:paraId="62E664CB" w14:textId="77777777" w:rsidR="006D3BC8" w:rsidRPr="009B06F7" w:rsidRDefault="006D3BC8" w:rsidP="006D3BC8">
      <w:pPr>
        <w:pStyle w:val="Listeafsnit"/>
        <w:numPr>
          <w:ilvl w:val="0"/>
          <w:numId w:val="3"/>
        </w:numPr>
        <w:spacing w:after="0" w:line="240" w:lineRule="auto"/>
      </w:pPr>
      <w:r w:rsidRPr="009B06F7">
        <w:t>Behandlingsstedets CVR-nummer, når behandlingsstedet har et.</w:t>
      </w:r>
    </w:p>
    <w:p w14:paraId="3BB5B48F" w14:textId="77777777" w:rsidR="006D3BC8" w:rsidRPr="009B06F7" w:rsidRDefault="006D3BC8" w:rsidP="006D3BC8">
      <w:pPr>
        <w:pStyle w:val="Listeafsnit"/>
        <w:numPr>
          <w:ilvl w:val="0"/>
          <w:numId w:val="3"/>
        </w:numPr>
        <w:spacing w:after="0" w:line="240" w:lineRule="auto"/>
      </w:pPr>
      <w:r w:rsidRPr="009B06F7">
        <w:t>Behandlingsstedets P-nummer, når behandlingsstedet har et.</w:t>
      </w:r>
    </w:p>
    <w:p w14:paraId="44DCB29B" w14:textId="77777777" w:rsidR="006D3BC8" w:rsidRPr="009B06F7" w:rsidRDefault="006D3BC8" w:rsidP="006D3BC8">
      <w:pPr>
        <w:pStyle w:val="Listeafsnit"/>
        <w:numPr>
          <w:ilvl w:val="0"/>
          <w:numId w:val="3"/>
        </w:numPr>
        <w:spacing w:after="0" w:line="240" w:lineRule="auto"/>
      </w:pPr>
      <w:r w:rsidRPr="009B06F7">
        <w:t xml:space="preserve">Behandlingsstedets enhedstype, jf. </w:t>
      </w:r>
      <w:r w:rsidR="007D00DF" w:rsidRPr="009B06F7">
        <w:t xml:space="preserve">RBT-bekendtgørelsen </w:t>
      </w:r>
      <w:r w:rsidRPr="009B06F7">
        <w:t>§ 2, stk. 1.</w:t>
      </w:r>
    </w:p>
    <w:p w14:paraId="61BCCA49" w14:textId="77777777" w:rsidR="006D3BC8" w:rsidRPr="009B06F7" w:rsidRDefault="006D3BC8" w:rsidP="006D3BC8">
      <w:pPr>
        <w:pStyle w:val="Listeafsnit"/>
        <w:numPr>
          <w:ilvl w:val="0"/>
          <w:numId w:val="3"/>
        </w:numPr>
        <w:spacing w:after="0" w:line="240" w:lineRule="auto"/>
      </w:pPr>
      <w:r w:rsidRPr="009B06F7">
        <w:lastRenderedPageBreak/>
        <w:t>Behandlingsstedets hovedspeciale og bispeciale, når der er tale om et lægeligt behandlingssted eller en tandklinik.</w:t>
      </w:r>
    </w:p>
    <w:p w14:paraId="22A93487" w14:textId="77777777" w:rsidR="006D3BC8" w:rsidRPr="009B06F7" w:rsidRDefault="006D3BC8" w:rsidP="006D3BC8">
      <w:pPr>
        <w:pStyle w:val="Listeafsnit"/>
        <w:numPr>
          <w:ilvl w:val="0"/>
          <w:numId w:val="3"/>
        </w:numPr>
        <w:spacing w:after="0" w:line="240" w:lineRule="auto"/>
      </w:pPr>
      <w:r w:rsidRPr="009B06F7">
        <w:t>Behandlingsstedets organisatoriske tilhørsforhold.</w:t>
      </w:r>
    </w:p>
    <w:p w14:paraId="5050E8FF" w14:textId="77777777" w:rsidR="006D3BC8" w:rsidRPr="009B06F7" w:rsidRDefault="006D3BC8" w:rsidP="006D3BC8">
      <w:pPr>
        <w:pStyle w:val="Listeafsnit"/>
        <w:numPr>
          <w:ilvl w:val="0"/>
          <w:numId w:val="3"/>
        </w:numPr>
        <w:spacing w:after="0" w:line="240" w:lineRule="auto"/>
      </w:pPr>
      <w:r w:rsidRPr="009B06F7">
        <w:t xml:space="preserve">Behandlingsstedets registreringskategori, jf. </w:t>
      </w:r>
      <w:r w:rsidR="007D00DF" w:rsidRPr="009B06F7">
        <w:t xml:space="preserve">RBT-bekendtgørelsen </w:t>
      </w:r>
      <w:r w:rsidRPr="009B06F7">
        <w:t>§ 15.</w:t>
      </w:r>
    </w:p>
    <w:p w14:paraId="4B076331" w14:textId="77777777" w:rsidR="006D3BC8" w:rsidRPr="009B06F7" w:rsidRDefault="006D3BC8" w:rsidP="006D3BC8">
      <w:pPr>
        <w:pStyle w:val="Listeafsnit"/>
        <w:numPr>
          <w:ilvl w:val="0"/>
          <w:numId w:val="3"/>
        </w:numPr>
        <w:spacing w:after="0" w:line="240" w:lineRule="auto"/>
      </w:pPr>
      <w:r w:rsidRPr="009B06F7">
        <w:t>Om behandlingsstedet har en forventet årlig nettoomsætning på mellem 25.00</w:t>
      </w:r>
      <w:r w:rsidR="00B05B81" w:rsidRPr="009B06F7">
        <w:t>1</w:t>
      </w:r>
      <w:r w:rsidRPr="009B06F7">
        <w:t xml:space="preserve"> og 50.000 kr. (i 2018 pris- og lønniveau), når behandlingsstedet er omfattet af reglerne om halvt gebyr efter </w:t>
      </w:r>
      <w:r w:rsidR="007D00DF" w:rsidRPr="009B06F7">
        <w:t xml:space="preserve">RBT-bekendtgørelsen </w:t>
      </w:r>
      <w:r w:rsidRPr="009B06F7">
        <w:t xml:space="preserve">§ 16, stk. 3. Se </w:t>
      </w:r>
      <w:r w:rsidR="007D00DF" w:rsidRPr="009B06F7">
        <w:t xml:space="preserve">nærmere </w:t>
      </w:r>
      <w:r w:rsidRPr="009B06F7">
        <w:t xml:space="preserve">om </w:t>
      </w:r>
      <w:r w:rsidR="007D00DF" w:rsidRPr="009B06F7">
        <w:t xml:space="preserve">beregning af </w:t>
      </w:r>
      <w:r w:rsidRPr="009B06F7">
        <w:t xml:space="preserve">nettoomsætning i </w:t>
      </w:r>
      <w:r w:rsidR="007D00DF" w:rsidRPr="009B06F7">
        <w:t>afsnit 1</w:t>
      </w:r>
      <w:r w:rsidRPr="009B06F7">
        <w:t>.</w:t>
      </w:r>
      <w:r w:rsidR="007C0CA6" w:rsidRPr="009B06F7">
        <w:t>4</w:t>
      </w:r>
      <w:r w:rsidRPr="009B06F7">
        <w:t>.</w:t>
      </w:r>
    </w:p>
    <w:p w14:paraId="75751F7F" w14:textId="77777777" w:rsidR="006D3BC8" w:rsidRPr="009B06F7" w:rsidRDefault="006D3BC8" w:rsidP="006D3BC8">
      <w:pPr>
        <w:pStyle w:val="Listeafsnit"/>
        <w:numPr>
          <w:ilvl w:val="0"/>
          <w:numId w:val="3"/>
        </w:numPr>
        <w:spacing w:after="0" w:line="240" w:lineRule="auto"/>
      </w:pPr>
      <w:r w:rsidRPr="009B06F7">
        <w:t xml:space="preserve">Om behandlingsstedet kun udfører frivillig, ulønnet sundhedsfaglig behandling, når det er tilfældet. </w:t>
      </w:r>
    </w:p>
    <w:p w14:paraId="29463D08" w14:textId="77777777" w:rsidR="006D3BC8" w:rsidRPr="009B06F7" w:rsidRDefault="006D3BC8" w:rsidP="006D3BC8">
      <w:pPr>
        <w:pStyle w:val="Listeafsnit"/>
        <w:numPr>
          <w:ilvl w:val="0"/>
          <w:numId w:val="3"/>
        </w:numPr>
        <w:spacing w:after="0" w:line="240" w:lineRule="auto"/>
      </w:pPr>
      <w:r w:rsidRPr="009B06F7">
        <w:t>Autorisations-id og navn på behandlingsstedets virksomhedsansvarlige læge eller tandlæge, når behandlingsstedet skal have en sådan efter lov om virksomhedsansvarlige læger og tandlæger.</w:t>
      </w:r>
    </w:p>
    <w:p w14:paraId="06A012FB" w14:textId="77777777" w:rsidR="006D3BC8" w:rsidRPr="009B06F7" w:rsidRDefault="006D3BC8" w:rsidP="006D3BC8">
      <w:pPr>
        <w:pStyle w:val="Listeafsnit"/>
        <w:numPr>
          <w:ilvl w:val="0"/>
          <w:numId w:val="3"/>
        </w:numPr>
        <w:spacing w:after="0" w:line="240" w:lineRule="auto"/>
      </w:pPr>
      <w:r w:rsidRPr="009B06F7">
        <w:t>Behandlingsstedets EAN-nummer, når der er tale om et offentligt behandlingssted.</w:t>
      </w:r>
    </w:p>
    <w:p w14:paraId="4604EE11" w14:textId="77777777" w:rsidR="006D3BC8" w:rsidRPr="009B06F7" w:rsidRDefault="006D3BC8" w:rsidP="006D3BC8">
      <w:pPr>
        <w:pStyle w:val="Listeafsnit"/>
        <w:numPr>
          <w:ilvl w:val="0"/>
          <w:numId w:val="3"/>
        </w:numPr>
        <w:spacing w:after="0" w:line="240" w:lineRule="auto"/>
      </w:pPr>
      <w:r w:rsidRPr="009B06F7">
        <w:t xml:space="preserve">Behandlingsstedets reference-id, når behandlingsstedet ønsker at faktura for gebyr, jf. </w:t>
      </w:r>
      <w:r w:rsidR="007D00DF" w:rsidRPr="009B06F7">
        <w:t xml:space="preserve">RBT-bekendtgørelsen </w:t>
      </w:r>
      <w:r w:rsidRPr="009B06F7">
        <w:t xml:space="preserve">§ </w:t>
      </w:r>
      <w:r w:rsidR="00256716" w:rsidRPr="009B06F7">
        <w:t>18</w:t>
      </w:r>
      <w:r w:rsidRPr="009B06F7">
        <w:t>, stk. 1, skal henvise dertil.</w:t>
      </w:r>
    </w:p>
    <w:p w14:paraId="462DD592" w14:textId="77777777" w:rsidR="006D3BC8" w:rsidRPr="009B06F7" w:rsidRDefault="006D3BC8" w:rsidP="006D3BC8">
      <w:pPr>
        <w:pStyle w:val="Listeafsnit"/>
        <w:numPr>
          <w:ilvl w:val="0"/>
          <w:numId w:val="3"/>
        </w:numPr>
        <w:spacing w:after="0" w:line="240" w:lineRule="auto"/>
      </w:pPr>
      <w:r w:rsidRPr="009B06F7">
        <w:t xml:space="preserve">Behandlingsstedets e-mailadresse til modtagelse af den </w:t>
      </w:r>
      <w:r w:rsidR="00A13CC9" w:rsidRPr="009B06F7">
        <w:t>i RBT</w:t>
      </w:r>
      <w:r w:rsidR="007D00DF" w:rsidRPr="009B06F7">
        <w:t xml:space="preserve">-bekendtgørelsen § </w:t>
      </w:r>
      <w:r w:rsidR="00256716" w:rsidRPr="009B06F7">
        <w:t>18</w:t>
      </w:r>
      <w:r w:rsidR="007D00DF" w:rsidRPr="009B06F7">
        <w:t>, stk. 1</w:t>
      </w:r>
      <w:r w:rsidRPr="009B06F7">
        <w:t>, nævnte faktura m.v., når behandlingssteder ikke har en e-Boks.</w:t>
      </w:r>
    </w:p>
    <w:p w14:paraId="6767223F" w14:textId="77777777" w:rsidR="006D3BC8" w:rsidRPr="009B06F7" w:rsidRDefault="006D3BC8" w:rsidP="006D3BC8">
      <w:pPr>
        <w:pStyle w:val="Listeafsnit"/>
        <w:numPr>
          <w:ilvl w:val="0"/>
          <w:numId w:val="3"/>
        </w:numPr>
        <w:spacing w:after="0" w:line="240" w:lineRule="auto"/>
      </w:pPr>
      <w:r w:rsidRPr="009B06F7">
        <w:t>Behandlingsstedets SOR-id.</w:t>
      </w:r>
    </w:p>
    <w:p w14:paraId="7A99AD6A" w14:textId="77777777" w:rsidR="006D3BC8" w:rsidRPr="009B06F7" w:rsidRDefault="006D3BC8" w:rsidP="006D3BC8">
      <w:pPr>
        <w:spacing w:after="0" w:line="240" w:lineRule="auto"/>
      </w:pPr>
    </w:p>
    <w:p w14:paraId="749EB63D" w14:textId="77777777" w:rsidR="008B0A6D" w:rsidRPr="009B06F7" w:rsidRDefault="008B0A6D" w:rsidP="000D5B04">
      <w:pPr>
        <w:spacing w:after="0" w:line="240" w:lineRule="auto"/>
      </w:pPr>
      <w:r w:rsidRPr="009B06F7">
        <w:t xml:space="preserve">Det er behandlingsstedets egen forventning til </w:t>
      </w:r>
      <w:r w:rsidR="007D00DF" w:rsidRPr="009B06F7">
        <w:t>netto</w:t>
      </w:r>
      <w:r w:rsidRPr="009B06F7">
        <w:t>omsætning, der sigtes til med oplysningen i nr. 1</w:t>
      </w:r>
      <w:r w:rsidR="007D00DF" w:rsidRPr="009B06F7">
        <w:t>2</w:t>
      </w:r>
      <w:r w:rsidRPr="009B06F7">
        <w:t xml:space="preserve">. Et behandlingssted, som har angivet en forventet årlig </w:t>
      </w:r>
      <w:r w:rsidR="007D00DF" w:rsidRPr="009B06F7">
        <w:t>netto</w:t>
      </w:r>
      <w:r w:rsidRPr="009B06F7">
        <w:t>omsætning på mellem 25.00</w:t>
      </w:r>
      <w:r w:rsidR="00584ECE" w:rsidRPr="009B06F7">
        <w:t>1</w:t>
      </w:r>
      <w:r w:rsidRPr="009B06F7">
        <w:t xml:space="preserve"> og 50.000 kr. skal snarest ændre sin registrering, hvis behandlingsstedet bliver opmærksom på, at </w:t>
      </w:r>
      <w:r w:rsidR="0036394F" w:rsidRPr="009B06F7">
        <w:t>netto</w:t>
      </w:r>
      <w:r w:rsidRPr="009B06F7">
        <w:t xml:space="preserve">omsætningen kommer til at ligge under 25.000 kr. eller over 50.000 kr. Det </w:t>
      </w:r>
      <w:r w:rsidR="007D00DF" w:rsidRPr="009B06F7">
        <w:t xml:space="preserve">er fordi, </w:t>
      </w:r>
      <w:r w:rsidRPr="009B06F7">
        <w:t xml:space="preserve">styrelsen </w:t>
      </w:r>
      <w:r w:rsidR="007D00DF" w:rsidRPr="009B06F7">
        <w:t>udsender en faktura på gebyr ud fra disse oplysninger</w:t>
      </w:r>
      <w:r w:rsidRPr="009B06F7">
        <w:t>.</w:t>
      </w:r>
    </w:p>
    <w:p w14:paraId="07C23062" w14:textId="77777777" w:rsidR="00EC7774" w:rsidRPr="009B06F7" w:rsidRDefault="00EC7774" w:rsidP="000D5B04">
      <w:pPr>
        <w:spacing w:after="0" w:line="240" w:lineRule="auto"/>
      </w:pPr>
    </w:p>
    <w:p w14:paraId="3FC6DA92" w14:textId="77777777" w:rsidR="007A775E" w:rsidRPr="009B06F7" w:rsidRDefault="007A775E" w:rsidP="000D5B04">
      <w:pPr>
        <w:spacing w:after="0" w:line="240" w:lineRule="auto"/>
      </w:pPr>
      <w:r w:rsidRPr="009B06F7">
        <w:t>Behandlingsstedet får automatisk et SOR-id ved oprettelse i SOR (Sundhedsvæsenets Organisationsregister). Registrering i Styrelsen for Patientsikkerheds Behandlingsstedsregister via en selvregistreringsløsning sker på dette SOR-id for behandlingssteder oprettet i SOR.</w:t>
      </w:r>
    </w:p>
    <w:p w14:paraId="4ABBEB01" w14:textId="77777777" w:rsidR="00EC7774" w:rsidRPr="009B06F7" w:rsidRDefault="00EC7774" w:rsidP="000D5B04">
      <w:pPr>
        <w:spacing w:after="0" w:line="240" w:lineRule="auto"/>
      </w:pPr>
    </w:p>
    <w:p w14:paraId="263368A5" w14:textId="77777777" w:rsidR="007A775E" w:rsidRPr="009B06F7" w:rsidRDefault="007A775E" w:rsidP="000D5B04">
      <w:pPr>
        <w:spacing w:after="0" w:line="240" w:lineRule="auto"/>
      </w:pPr>
      <w:r w:rsidRPr="009B06F7">
        <w:t>Oplysninger om et behandlingssted, som er registreret i SOR, vil løbende blive overført elektronisk til selvregistreringsløsningen. Oplysninger om registreringskategori m.v., som behandlingsstederne registrerer i selvregistreringsløsningen, vil også blive overført løbende til Behandlingsstedsregistret.</w:t>
      </w:r>
    </w:p>
    <w:p w14:paraId="1D424F45" w14:textId="77777777" w:rsidR="00EC7774" w:rsidRPr="009B06F7" w:rsidRDefault="00EC7774" w:rsidP="000D5B04">
      <w:pPr>
        <w:spacing w:after="0" w:line="240" w:lineRule="auto"/>
      </w:pPr>
    </w:p>
    <w:p w14:paraId="13E7CEEE" w14:textId="77777777" w:rsidR="007A775E" w:rsidRPr="009B06F7" w:rsidRDefault="007A775E" w:rsidP="000D5B04">
      <w:pPr>
        <w:spacing w:after="0" w:line="240" w:lineRule="auto"/>
      </w:pPr>
    </w:p>
    <w:p w14:paraId="3EFA312A" w14:textId="77777777" w:rsidR="007A775E" w:rsidRPr="009B06F7" w:rsidRDefault="00C53ABF" w:rsidP="00C53ABF">
      <w:pPr>
        <w:pStyle w:val="Listeafsnit"/>
        <w:numPr>
          <w:ilvl w:val="1"/>
          <w:numId w:val="22"/>
        </w:numPr>
        <w:spacing w:after="0" w:line="240" w:lineRule="auto"/>
        <w:rPr>
          <w:b/>
        </w:rPr>
      </w:pPr>
      <w:r w:rsidRPr="009B06F7">
        <w:rPr>
          <w:b/>
        </w:rPr>
        <w:t xml:space="preserve"> </w:t>
      </w:r>
      <w:r w:rsidR="007A775E" w:rsidRPr="009B06F7">
        <w:rPr>
          <w:b/>
        </w:rPr>
        <w:t xml:space="preserve"> Fremgangsmåden ved registrering</w:t>
      </w:r>
    </w:p>
    <w:p w14:paraId="1F3CF4A6" w14:textId="77777777" w:rsidR="00EC7774" w:rsidRPr="009B06F7" w:rsidRDefault="00EC7774" w:rsidP="000D5B04">
      <w:pPr>
        <w:spacing w:after="0" w:line="240" w:lineRule="auto"/>
        <w:rPr>
          <w:b/>
        </w:rPr>
      </w:pPr>
    </w:p>
    <w:p w14:paraId="0082365C" w14:textId="77777777" w:rsidR="007A775E" w:rsidRPr="009B06F7" w:rsidRDefault="007A775E" w:rsidP="000D5B04">
      <w:pPr>
        <w:spacing w:after="0" w:line="240" w:lineRule="auto"/>
      </w:pPr>
      <w:r w:rsidRPr="009B06F7">
        <w:t>Det er en betingelse for registrering i Behandlingsstedsregistret, at behandlingsstedet er blevet oprettet i SOR.</w:t>
      </w:r>
    </w:p>
    <w:p w14:paraId="1E6C27CA" w14:textId="77777777" w:rsidR="00EC7774" w:rsidRPr="009B06F7" w:rsidRDefault="00EC7774" w:rsidP="000D5B04">
      <w:pPr>
        <w:spacing w:after="0" w:line="240" w:lineRule="auto"/>
      </w:pPr>
    </w:p>
    <w:p w14:paraId="363F24FC" w14:textId="1DBEDBF6" w:rsidR="007A775E" w:rsidRPr="009B06F7" w:rsidRDefault="007A775E" w:rsidP="000D5B04">
      <w:pPr>
        <w:spacing w:after="0" w:line="240" w:lineRule="auto"/>
      </w:pPr>
      <w:r w:rsidRPr="009B06F7">
        <w:t xml:space="preserve">Ved registrering i Behandlingsstedsregisterets selvregistreringsløsning skal behandlingssteder og regioner anvende deres </w:t>
      </w:r>
      <w:r w:rsidR="00054C0A" w:rsidRPr="009B06F7">
        <w:t>Nem ID</w:t>
      </w:r>
      <w:r w:rsidRPr="009B06F7">
        <w:t>-virksomhedssignatur.</w:t>
      </w:r>
      <w:r w:rsidR="00BD5BE9" w:rsidRPr="009B06F7">
        <w:t xml:space="preserve"> Behandlingssteder uden CVR-nummer skal bruge deres personlige </w:t>
      </w:r>
      <w:r w:rsidR="00054C0A" w:rsidRPr="009B06F7">
        <w:t>Nem ID</w:t>
      </w:r>
      <w:r w:rsidR="00BD5BE9" w:rsidRPr="009B06F7">
        <w:t>.</w:t>
      </w:r>
    </w:p>
    <w:p w14:paraId="2F7AAA28" w14:textId="77777777" w:rsidR="00EC7774" w:rsidRPr="009B06F7" w:rsidRDefault="00EC7774" w:rsidP="000D5B04">
      <w:pPr>
        <w:spacing w:after="0" w:line="240" w:lineRule="auto"/>
      </w:pPr>
    </w:p>
    <w:p w14:paraId="0FDE9128" w14:textId="77777777" w:rsidR="007A775E" w:rsidRPr="009B06F7" w:rsidRDefault="007A775E" w:rsidP="000D5B04">
      <w:pPr>
        <w:spacing w:after="0" w:line="240" w:lineRule="auto"/>
      </w:pPr>
      <w:r w:rsidRPr="009B06F7">
        <w:t>Et behandlingssted, der er blevet oprettet i SOR, skal via Styrelsen for Patientsikkerheds selvregistreringsløsning på styrelsens hjemmeside</w:t>
      </w:r>
      <w:r w:rsidR="007D00DF" w:rsidRPr="009B06F7">
        <w:t xml:space="preserve"> (</w:t>
      </w:r>
      <w:r w:rsidRPr="009B06F7">
        <w:t>www.stps.dk</w:t>
      </w:r>
      <w:r w:rsidR="007D00DF" w:rsidRPr="009B06F7">
        <w:t>)</w:t>
      </w:r>
      <w:r w:rsidRPr="009B06F7">
        <w:t xml:space="preserve"> kontrollere, om oplysningerne om behandlingsstedet er registreret korrekt og tilføje relevante oplysninger om registreringskategori m.v. Når denne kontrol og registrering er gennemført, er behandlingsstedet registreret i Behandlingsstedsregisteret. Dette gælder uanset, at registreringsoplysningerne først bliver gjort offentligt tilgængelige nogle dage efter registreringen.</w:t>
      </w:r>
    </w:p>
    <w:p w14:paraId="68737017" w14:textId="77777777" w:rsidR="00EC7774" w:rsidRPr="009B06F7" w:rsidRDefault="00EC7774" w:rsidP="000D5B04">
      <w:pPr>
        <w:spacing w:after="0" w:line="240" w:lineRule="auto"/>
      </w:pPr>
    </w:p>
    <w:p w14:paraId="2FA003EA" w14:textId="77777777" w:rsidR="00BD5BE9" w:rsidRPr="009B06F7" w:rsidRDefault="00BD5BE9" w:rsidP="000D5B04">
      <w:pPr>
        <w:spacing w:after="0" w:line="240" w:lineRule="auto"/>
      </w:pPr>
      <w:r w:rsidRPr="009B06F7">
        <w:t xml:space="preserve">Et behandlingssted er registreret, når det er oprettet i SOR og har tilføjet oplysninger om </w:t>
      </w:r>
      <w:r w:rsidR="00F501A8" w:rsidRPr="009B06F7">
        <w:t>behandlingsstedet i</w:t>
      </w:r>
      <w:r w:rsidRPr="009B06F7">
        <w:t xml:space="preserve"> Behandlingsstedsregistret (Behandlingsstedsregister-oplysninger 1-</w:t>
      </w:r>
      <w:r w:rsidR="00947426" w:rsidRPr="009B06F7">
        <w:t>17</w:t>
      </w:r>
      <w:r w:rsidRPr="009B06F7">
        <w:t xml:space="preserve">). </w:t>
      </w:r>
    </w:p>
    <w:p w14:paraId="28C2EE84" w14:textId="77777777" w:rsidR="00EC7774" w:rsidRPr="009B06F7" w:rsidRDefault="00EC7774" w:rsidP="000D5B04">
      <w:pPr>
        <w:spacing w:after="0" w:line="240" w:lineRule="auto"/>
      </w:pPr>
    </w:p>
    <w:p w14:paraId="594514DE" w14:textId="77777777" w:rsidR="007A775E" w:rsidRPr="009B06F7" w:rsidRDefault="00BD5BE9" w:rsidP="000D5B04">
      <w:pPr>
        <w:spacing w:after="0" w:line="240" w:lineRule="auto"/>
      </w:pPr>
      <w:r w:rsidRPr="009B06F7">
        <w:t xml:space="preserve">Fremgangsmåden for registrering afhænger af typen af behandlingssted. </w:t>
      </w:r>
      <w:r w:rsidR="007A775E" w:rsidRPr="009B06F7">
        <w:t>På Styrelsen for Patientsikkerheds hjemmeside er der nærmere information om, hvordan behandlingsstederne praktisk registrerer sig i Behandlingsstedsregistret via selvregistreringsløsningen.</w:t>
      </w:r>
    </w:p>
    <w:p w14:paraId="4A3E7D76" w14:textId="77777777" w:rsidR="00EC7774" w:rsidRPr="009B06F7" w:rsidRDefault="00EC7774" w:rsidP="000D5B04">
      <w:pPr>
        <w:spacing w:after="0" w:line="240" w:lineRule="auto"/>
      </w:pPr>
    </w:p>
    <w:p w14:paraId="5A5FF886" w14:textId="77777777" w:rsidR="007A775E" w:rsidRPr="009B06F7" w:rsidRDefault="007A775E" w:rsidP="000D5B04">
      <w:pPr>
        <w:spacing w:after="0" w:line="240" w:lineRule="auto"/>
      </w:pPr>
    </w:p>
    <w:p w14:paraId="2ECE12A9" w14:textId="77777777" w:rsidR="00013BB1" w:rsidRPr="009B06F7" w:rsidRDefault="007A775E" w:rsidP="00C53ABF">
      <w:pPr>
        <w:pStyle w:val="Listeafsnit"/>
        <w:numPr>
          <w:ilvl w:val="2"/>
          <w:numId w:val="22"/>
        </w:numPr>
        <w:spacing w:after="0" w:line="240" w:lineRule="auto"/>
        <w:rPr>
          <w:b/>
        </w:rPr>
      </w:pPr>
      <w:r w:rsidRPr="009B06F7">
        <w:rPr>
          <w:b/>
        </w:rPr>
        <w:t>Private behandlingssteder</w:t>
      </w:r>
    </w:p>
    <w:p w14:paraId="32AE990A" w14:textId="77777777" w:rsidR="00EC7774" w:rsidRPr="009B06F7" w:rsidRDefault="00EC7774" w:rsidP="000D5B04">
      <w:pPr>
        <w:keepNext/>
        <w:spacing w:after="0" w:line="240" w:lineRule="auto"/>
        <w:rPr>
          <w:b/>
        </w:rPr>
      </w:pPr>
    </w:p>
    <w:p w14:paraId="6F31DE96" w14:textId="77777777" w:rsidR="007A775E" w:rsidRPr="009B06F7" w:rsidRDefault="007A775E" w:rsidP="000D5B04">
      <w:pPr>
        <w:spacing w:after="0" w:line="240" w:lineRule="auto"/>
      </w:pPr>
      <w:r w:rsidRPr="009B06F7">
        <w:t>Nogle private behandlingssteder er allerede oprettet i SOR, mens andre skal oprettes som led i deres registrering i Behandlingsstedsregistret. Oprettelsen i SOR skal ske på forskellig måde, afhængig af om der er tale om et privat behandlingssted med CVR-nummer, et privat sygehus med sygehusafdelinger eller et privat behandlingssted uden CVR-nummer.</w:t>
      </w:r>
    </w:p>
    <w:p w14:paraId="6735050B" w14:textId="77777777" w:rsidR="00EC7774" w:rsidRPr="009B06F7" w:rsidRDefault="00EC7774" w:rsidP="000D5B04">
      <w:pPr>
        <w:spacing w:after="0" w:line="240" w:lineRule="auto"/>
      </w:pPr>
    </w:p>
    <w:p w14:paraId="780F6E34" w14:textId="77777777" w:rsidR="00A00990" w:rsidRPr="009B06F7" w:rsidRDefault="007A775E" w:rsidP="000D5B04">
      <w:pPr>
        <w:keepNext/>
        <w:spacing w:after="0" w:line="240" w:lineRule="auto"/>
        <w:rPr>
          <w:rFonts w:eastAsia="Times New Roman" w:cs="Tahoma"/>
          <w:i/>
          <w:iCs/>
          <w:szCs w:val="17"/>
          <w:lang w:eastAsia="da-DK"/>
        </w:rPr>
      </w:pPr>
      <w:r w:rsidRPr="009B06F7">
        <w:rPr>
          <w:i/>
        </w:rPr>
        <w:t>Private behandlingssteder med CVR-</w:t>
      </w:r>
      <w:r w:rsidR="00013BB1" w:rsidRPr="009B06F7">
        <w:rPr>
          <w:rFonts w:eastAsia="Times New Roman" w:cs="Tahoma"/>
          <w:i/>
          <w:iCs/>
          <w:szCs w:val="17"/>
          <w:lang w:eastAsia="da-DK"/>
        </w:rPr>
        <w:t>nummer</w:t>
      </w:r>
    </w:p>
    <w:p w14:paraId="0303C0B9" w14:textId="77777777" w:rsidR="00EC7774" w:rsidRPr="009B06F7" w:rsidRDefault="00EC7774" w:rsidP="000D5B04">
      <w:pPr>
        <w:keepNext/>
        <w:spacing w:after="0" w:line="240" w:lineRule="auto"/>
        <w:rPr>
          <w:rFonts w:eastAsia="Times New Roman" w:cs="Tahoma"/>
          <w:i/>
          <w:iCs/>
          <w:szCs w:val="17"/>
          <w:lang w:eastAsia="da-DK"/>
        </w:rPr>
      </w:pPr>
    </w:p>
    <w:p w14:paraId="42052830" w14:textId="77777777" w:rsidR="007A775E" w:rsidRPr="009B06F7" w:rsidRDefault="007A775E" w:rsidP="000D5B04">
      <w:pPr>
        <w:keepNext/>
        <w:spacing w:after="0" w:line="240" w:lineRule="auto"/>
      </w:pPr>
      <w:r w:rsidRPr="009B06F7">
        <w:t>Private behandlingssteder med CVR-nummer, der ikke er oprettet i SOR, skal oprette behandlingsstedet i SOR med de i nr. 1</w:t>
      </w:r>
      <w:r w:rsidR="00947426" w:rsidRPr="009B06F7">
        <w:t>-2 og 4-10</w:t>
      </w:r>
      <w:r w:rsidRPr="009B06F7">
        <w:t xml:space="preserve"> nævnte </w:t>
      </w:r>
      <w:r w:rsidR="00F501A8" w:rsidRPr="009B06F7">
        <w:t>behandlingsstedsregister-</w:t>
      </w:r>
      <w:r w:rsidRPr="009B06F7">
        <w:t>oplysninger via selvregistreringsløsningen eller direkte i SOR.</w:t>
      </w:r>
    </w:p>
    <w:p w14:paraId="5AE38F02" w14:textId="77777777" w:rsidR="00F501A8" w:rsidRPr="009B06F7" w:rsidRDefault="00F501A8" w:rsidP="000D5B04">
      <w:pPr>
        <w:keepNext/>
        <w:spacing w:after="0" w:line="240" w:lineRule="auto"/>
      </w:pPr>
    </w:p>
    <w:p w14:paraId="66F21AD6" w14:textId="77777777" w:rsidR="007A775E" w:rsidRPr="009B06F7" w:rsidRDefault="007A775E" w:rsidP="000D5B04">
      <w:pPr>
        <w:spacing w:after="0" w:line="240" w:lineRule="auto"/>
      </w:pPr>
      <w:r w:rsidRPr="009B06F7">
        <w:t xml:space="preserve">Dernæst skal behandlingsstedet elektronisk registrere de i nr. </w:t>
      </w:r>
      <w:r w:rsidR="00947426" w:rsidRPr="009B06F7">
        <w:t xml:space="preserve">3 og 11-17 </w:t>
      </w:r>
      <w:r w:rsidRPr="009B06F7">
        <w:t>nævnte relevante oplysninger i selvregistreringsløsningen. Herefter er behandlingsstedet registreret i Behandlingsstedsregistret.</w:t>
      </w:r>
    </w:p>
    <w:p w14:paraId="70FC7F25" w14:textId="77777777" w:rsidR="00EC7774" w:rsidRPr="009B06F7" w:rsidRDefault="00EC7774" w:rsidP="000D5B04">
      <w:pPr>
        <w:spacing w:after="0" w:line="240" w:lineRule="auto"/>
      </w:pPr>
    </w:p>
    <w:p w14:paraId="21A6B4DD" w14:textId="77777777" w:rsidR="007A775E" w:rsidRPr="009B06F7" w:rsidRDefault="007A775E" w:rsidP="000D5B04">
      <w:pPr>
        <w:spacing w:after="0" w:line="240" w:lineRule="auto"/>
        <w:rPr>
          <w:i/>
        </w:rPr>
      </w:pPr>
      <w:r w:rsidRPr="009B06F7">
        <w:rPr>
          <w:i/>
        </w:rPr>
        <w:t>Private sygehuse</w:t>
      </w:r>
    </w:p>
    <w:p w14:paraId="13755708" w14:textId="77777777" w:rsidR="00EC7774" w:rsidRPr="009B06F7" w:rsidRDefault="00EC7774" w:rsidP="000D5B04">
      <w:pPr>
        <w:spacing w:after="0" w:line="240" w:lineRule="auto"/>
        <w:rPr>
          <w:i/>
        </w:rPr>
      </w:pPr>
    </w:p>
    <w:p w14:paraId="17989218" w14:textId="77777777" w:rsidR="007A775E" w:rsidRPr="009B06F7" w:rsidRDefault="007A775E" w:rsidP="000D5B04">
      <w:pPr>
        <w:spacing w:after="0" w:line="240" w:lineRule="auto"/>
      </w:pPr>
      <w:r w:rsidRPr="009B06F7">
        <w:t xml:space="preserve">Det er de private sygehuses sygehusafdelinger, der skal registreres som et behandlingssted. Private sygehuse, der ikke er oprettet i SOR, skal anmode Sundhedsdatastyrelsen om at oprette sygehuset med sine sygehusafdelinger i SOR og med de i nr. </w:t>
      </w:r>
      <w:r w:rsidR="00947426" w:rsidRPr="009B06F7">
        <w:t xml:space="preserve">1-2 og 4-10 </w:t>
      </w:r>
      <w:r w:rsidRPr="009B06F7">
        <w:t>nævnte oplysninger (for hver sygehusafdeling).</w:t>
      </w:r>
    </w:p>
    <w:p w14:paraId="5329616F" w14:textId="77777777" w:rsidR="007A775E" w:rsidRPr="009B06F7" w:rsidRDefault="007A775E" w:rsidP="000D5B04">
      <w:pPr>
        <w:spacing w:after="0" w:line="240" w:lineRule="auto"/>
      </w:pPr>
      <w:r w:rsidRPr="009B06F7">
        <w:t>Sundhedsdatastyrelsen skal senest 2 uger efter modtagelse af anmodning herom oprette det private sygehus i SOR.</w:t>
      </w:r>
    </w:p>
    <w:p w14:paraId="758BBA6F" w14:textId="77777777" w:rsidR="00EC7774" w:rsidRPr="009B06F7" w:rsidRDefault="00EC7774" w:rsidP="000D5B04">
      <w:pPr>
        <w:spacing w:after="0" w:line="240" w:lineRule="auto"/>
      </w:pPr>
    </w:p>
    <w:p w14:paraId="0C7C2FBC" w14:textId="77777777" w:rsidR="007A775E" w:rsidRPr="009B06F7" w:rsidRDefault="003F2BCD" w:rsidP="000D5B04">
      <w:pPr>
        <w:spacing w:after="0" w:line="240" w:lineRule="auto"/>
      </w:pPr>
      <w:r w:rsidRPr="009B06F7">
        <w:t xml:space="preserve">Er behandlingsstedet registreret i SOR, skal behandlingsstedet sørge for, at oplysningerne (nr. </w:t>
      </w:r>
      <w:r w:rsidR="00947426" w:rsidRPr="009B06F7">
        <w:t>1-2, og 4-10</w:t>
      </w:r>
      <w:r w:rsidRPr="009B06F7">
        <w:t xml:space="preserve">) er registreret </w:t>
      </w:r>
      <w:r w:rsidR="00A13CC9" w:rsidRPr="009B06F7">
        <w:t>korrekt. Dernæst</w:t>
      </w:r>
      <w:r w:rsidR="007A775E" w:rsidRPr="009B06F7">
        <w:t xml:space="preserve"> skal det private sygehus for hver sygehusafdeling registrere behandlingsstedsregister-oplysningerne nr. </w:t>
      </w:r>
      <w:r w:rsidR="00947426" w:rsidRPr="009B06F7">
        <w:t>3 og 11-17</w:t>
      </w:r>
      <w:r w:rsidR="007A775E" w:rsidRPr="009B06F7">
        <w:t>, som er relevante, i selvregistreringsløsningen. Herefter er hver sygehusafdeling registreret som behandlingssted i Behandlingsstedsregistret.</w:t>
      </w:r>
    </w:p>
    <w:p w14:paraId="133FF912" w14:textId="77777777" w:rsidR="00EC7774" w:rsidRPr="009B06F7" w:rsidRDefault="00EC7774" w:rsidP="000D5B04">
      <w:pPr>
        <w:spacing w:after="0" w:line="240" w:lineRule="auto"/>
      </w:pPr>
    </w:p>
    <w:p w14:paraId="1842DCBE" w14:textId="77777777" w:rsidR="003F2BCD" w:rsidRPr="009B06F7" w:rsidRDefault="003F2BCD" w:rsidP="000D5B04">
      <w:pPr>
        <w:spacing w:after="0" w:line="240" w:lineRule="auto"/>
        <w:rPr>
          <w:i/>
        </w:rPr>
      </w:pPr>
      <w:r w:rsidRPr="009B06F7">
        <w:rPr>
          <w:i/>
        </w:rPr>
        <w:t>Oplysning om virksomhedsansvarlig læge eller tandlæge</w:t>
      </w:r>
    </w:p>
    <w:p w14:paraId="581B1726" w14:textId="77777777" w:rsidR="00EC7774" w:rsidRPr="009B06F7" w:rsidRDefault="00EC7774" w:rsidP="000D5B04">
      <w:pPr>
        <w:spacing w:after="0" w:line="240" w:lineRule="auto"/>
        <w:rPr>
          <w:i/>
        </w:rPr>
      </w:pPr>
    </w:p>
    <w:p w14:paraId="2253FA80" w14:textId="77777777" w:rsidR="003F2BCD" w:rsidRPr="009B06F7" w:rsidRDefault="003F2BCD" w:rsidP="000D5B04">
      <w:pPr>
        <w:spacing w:after="0" w:line="240" w:lineRule="auto"/>
      </w:pPr>
      <w:r w:rsidRPr="009B06F7">
        <w:t xml:space="preserve">Private lægeklinikker og tandklinikker med mere end én læge eller tandlæge skal oplyse navn og autorisations-id på den virksomhedsansvarlige læge eller tandlæge (behandlingsstedsregister-oplysning nr. </w:t>
      </w:r>
      <w:r w:rsidRPr="009B06F7">
        <w:rPr>
          <w:sz w:val="20"/>
        </w:rPr>
        <w:t>11</w:t>
      </w:r>
      <w:r w:rsidRPr="009B06F7">
        <w:t>), hvis klinikken skal have en sådan efter lov om virksomhedsansvarlige læger og tandlæger. For lægeklinikker kræves dette dog ikke, hvis alle læger på klinikken arbejder efter overenskomst med Regionernes Lønnings- og Takstnævn. Undtaget fra kravet om virksomhedsansvarlig læge er desuden de i sundhedsloven § 79, stk. 2, nævnte private specialsygehuse.</w:t>
      </w:r>
    </w:p>
    <w:p w14:paraId="0ABDD758" w14:textId="77777777" w:rsidR="00EC7774" w:rsidRPr="009B06F7" w:rsidRDefault="00EC7774" w:rsidP="000D5B04">
      <w:pPr>
        <w:spacing w:after="0" w:line="240" w:lineRule="auto"/>
      </w:pPr>
    </w:p>
    <w:p w14:paraId="2FFB1274" w14:textId="77777777" w:rsidR="007A775E" w:rsidRPr="009B06F7" w:rsidRDefault="007A775E" w:rsidP="000D5B04">
      <w:pPr>
        <w:spacing w:after="0" w:line="240" w:lineRule="auto"/>
        <w:rPr>
          <w:i/>
        </w:rPr>
      </w:pPr>
      <w:r w:rsidRPr="009B06F7">
        <w:rPr>
          <w:i/>
        </w:rPr>
        <w:t>Private behandlingssteder uden CVR-nummer</w:t>
      </w:r>
    </w:p>
    <w:p w14:paraId="4DFFAA8E" w14:textId="77777777" w:rsidR="00EC7774" w:rsidRPr="009B06F7" w:rsidRDefault="00EC7774" w:rsidP="000D5B04">
      <w:pPr>
        <w:spacing w:after="0" w:line="240" w:lineRule="auto"/>
        <w:rPr>
          <w:i/>
        </w:rPr>
      </w:pPr>
    </w:p>
    <w:p w14:paraId="643EEF30" w14:textId="77777777" w:rsidR="007A775E" w:rsidRPr="009B06F7" w:rsidRDefault="007A775E" w:rsidP="000D5B04">
      <w:pPr>
        <w:spacing w:after="0" w:line="240" w:lineRule="auto"/>
      </w:pPr>
      <w:r w:rsidRPr="009B06F7">
        <w:t xml:space="preserve">Private behandlingssteder, der ikke har et CVR-nummer, skal anmode Sundhedsdatastyrelsen om at oprette behandlingsstedet i SOR med behandlingsstedsregister-oplysningerne nr. </w:t>
      </w:r>
      <w:r w:rsidR="00947426" w:rsidRPr="009B06F7">
        <w:t>1-2, og 4-10</w:t>
      </w:r>
      <w:r w:rsidRPr="009B06F7">
        <w:t xml:space="preserve">. Sundhedsdatastyrelsen skal senest 2 uger efter anmodningen oprette behandlingsstedet i SOR. Når behandlingsstedet er oprettet i SOR, skal behandlingsstedet anmode Styrelsen for Patientsikkerhed om at </w:t>
      </w:r>
      <w:r w:rsidRPr="009B06F7">
        <w:lastRenderedPageBreak/>
        <w:t xml:space="preserve">registrere behandlingsstedet i Behandlingsstedsregistret med behandlingsstedsregister-oplysningerne nr. </w:t>
      </w:r>
      <w:r w:rsidR="00947426" w:rsidRPr="009B06F7">
        <w:t xml:space="preserve">1-2, og 4-10 </w:t>
      </w:r>
      <w:r w:rsidRPr="009B06F7">
        <w:t xml:space="preserve">fra SOR samt relevante oplysninger i nr. </w:t>
      </w:r>
      <w:r w:rsidR="00947426" w:rsidRPr="009B06F7">
        <w:t>3 og 11-17</w:t>
      </w:r>
      <w:r w:rsidRPr="009B06F7">
        <w:t>. Herefter er behandlingsstedet registreret i Behandlingsstedsregistret.</w:t>
      </w:r>
    </w:p>
    <w:p w14:paraId="5D6AE9F7" w14:textId="77777777" w:rsidR="003F2BCD" w:rsidRPr="009B06F7" w:rsidRDefault="003F2BCD" w:rsidP="000D5B04">
      <w:pPr>
        <w:spacing w:after="0" w:line="240" w:lineRule="auto"/>
      </w:pPr>
      <w:r w:rsidRPr="009B06F7">
        <w:t xml:space="preserve"> </w:t>
      </w:r>
    </w:p>
    <w:p w14:paraId="699E874A" w14:textId="77777777" w:rsidR="00EC7774" w:rsidRPr="009B06F7" w:rsidRDefault="003F2BCD" w:rsidP="000D5B04">
      <w:pPr>
        <w:spacing w:after="0" w:line="240" w:lineRule="auto"/>
      </w:pPr>
      <w:r w:rsidRPr="009B06F7">
        <w:t>Et behandlingssted uden CVR-nummer registrerer sig ved at udfylde en elektronisk blanket med de relevante behandlingsstedsoplysninger (nr. 1-18).</w:t>
      </w:r>
    </w:p>
    <w:p w14:paraId="01B90491" w14:textId="77777777" w:rsidR="006C2C0A" w:rsidRPr="009B06F7" w:rsidRDefault="007A775E" w:rsidP="000D5B04">
      <w:pPr>
        <w:spacing w:after="0" w:line="240" w:lineRule="auto"/>
      </w:pPr>
      <w:r w:rsidRPr="009B06F7">
        <w:t>Styrelsen vil i samarbejde med Sundhedsdatastyrelsen overføre de angivne behandlingsstedsregister-oplysninger (</w:t>
      </w:r>
      <w:r w:rsidR="006D3BC8" w:rsidRPr="009B06F7">
        <w:t>nr. 1</w:t>
      </w:r>
      <w:r w:rsidR="00947426" w:rsidRPr="009B06F7">
        <w:t>-2, og 4-10</w:t>
      </w:r>
      <w:r w:rsidRPr="009B06F7">
        <w:t>) til SOR.</w:t>
      </w:r>
      <w:r w:rsidR="006C2C0A" w:rsidRPr="009B06F7">
        <w:t xml:space="preserve"> Når behandlingsstedet er registreret i SOR vil Styrelsen påføre behandlingsstedsoplysninger til registreringen (nr. </w:t>
      </w:r>
      <w:r w:rsidR="00947426" w:rsidRPr="009B06F7">
        <w:t>3 og 11-17</w:t>
      </w:r>
      <w:r w:rsidR="006C2C0A" w:rsidRPr="009B06F7">
        <w:t>).</w:t>
      </w:r>
    </w:p>
    <w:p w14:paraId="31F0EA9F" w14:textId="77777777" w:rsidR="00EC7774" w:rsidRPr="009B06F7" w:rsidRDefault="00EC7774" w:rsidP="000D5B04">
      <w:pPr>
        <w:spacing w:after="0" w:line="240" w:lineRule="auto"/>
      </w:pPr>
    </w:p>
    <w:p w14:paraId="0265953B" w14:textId="77777777" w:rsidR="007A775E" w:rsidRPr="009B06F7" w:rsidRDefault="006C2C0A" w:rsidP="000D5B04">
      <w:pPr>
        <w:spacing w:after="0" w:line="240" w:lineRule="auto"/>
      </w:pPr>
      <w:r w:rsidRPr="009B06F7">
        <w:t>Herefter er behandlingsstedet registreret i Behandlingsstedsregistret.</w:t>
      </w:r>
    </w:p>
    <w:p w14:paraId="0E1ABD25" w14:textId="77777777" w:rsidR="00EC7774" w:rsidRPr="009B06F7" w:rsidRDefault="00EC7774" w:rsidP="000D5B04">
      <w:pPr>
        <w:spacing w:after="0" w:line="240" w:lineRule="auto"/>
      </w:pPr>
    </w:p>
    <w:p w14:paraId="32D6FD93" w14:textId="77777777" w:rsidR="00506B5B" w:rsidRPr="009B06F7" w:rsidRDefault="00506B5B" w:rsidP="000D5B04">
      <w:pPr>
        <w:spacing w:after="0" w:line="240" w:lineRule="auto"/>
        <w:rPr>
          <w:b/>
        </w:rPr>
      </w:pPr>
    </w:p>
    <w:p w14:paraId="7CCAC5AB" w14:textId="77777777" w:rsidR="007A775E" w:rsidRPr="009B06F7" w:rsidRDefault="007A775E" w:rsidP="00C53ABF">
      <w:pPr>
        <w:pStyle w:val="Listeafsnit"/>
        <w:numPr>
          <w:ilvl w:val="2"/>
          <w:numId w:val="22"/>
        </w:numPr>
        <w:spacing w:after="0" w:line="240" w:lineRule="auto"/>
        <w:rPr>
          <w:b/>
        </w:rPr>
      </w:pPr>
      <w:r w:rsidRPr="009B06F7">
        <w:rPr>
          <w:b/>
        </w:rPr>
        <w:t>Kommunale behandlingssteder</w:t>
      </w:r>
    </w:p>
    <w:p w14:paraId="0A0E2616" w14:textId="77777777" w:rsidR="00EC7774" w:rsidRPr="009B06F7" w:rsidRDefault="00EC7774" w:rsidP="000D5B04">
      <w:pPr>
        <w:spacing w:after="0" w:line="240" w:lineRule="auto"/>
        <w:rPr>
          <w:b/>
        </w:rPr>
      </w:pPr>
    </w:p>
    <w:p w14:paraId="5BD7E24C" w14:textId="77777777" w:rsidR="00EC7774" w:rsidRPr="009B06F7" w:rsidRDefault="007A775E" w:rsidP="000D5B04">
      <w:pPr>
        <w:spacing w:after="0" w:line="240" w:lineRule="auto"/>
      </w:pPr>
      <w:r w:rsidRPr="009B06F7">
        <w:t xml:space="preserve">Alle kommunale behandlingssteder skal oprettes i SOR. Det forventes at ske i 2018 via en system-til-system-løsning. De kommunale behandlingssteder skal via selvregistreringsløsningen kontrollere, at behandlingsstedsregisteroplysningerne nr. </w:t>
      </w:r>
      <w:r w:rsidR="00947426" w:rsidRPr="009B06F7">
        <w:t xml:space="preserve">1-2, og 4-10 </w:t>
      </w:r>
      <w:r w:rsidRPr="009B06F7">
        <w:t xml:space="preserve">er registreret korrekt, og tilføje de i nr. </w:t>
      </w:r>
      <w:r w:rsidR="00947426" w:rsidRPr="009B06F7">
        <w:t xml:space="preserve">3 og 11-17 </w:t>
      </w:r>
      <w:r w:rsidRPr="009B06F7">
        <w:t>nævnte relevante oplysninger om gebyrkategori m.v</w:t>
      </w:r>
      <w:r w:rsidR="00EC7774" w:rsidRPr="009B06F7">
        <w:t>.</w:t>
      </w:r>
    </w:p>
    <w:p w14:paraId="04116251" w14:textId="77777777" w:rsidR="007A775E" w:rsidRPr="009B06F7" w:rsidRDefault="007A775E" w:rsidP="000D5B04">
      <w:pPr>
        <w:spacing w:after="0" w:line="240" w:lineRule="auto"/>
      </w:pPr>
    </w:p>
    <w:p w14:paraId="29F575B3" w14:textId="77777777" w:rsidR="007A775E" w:rsidRPr="009B06F7" w:rsidRDefault="007A775E" w:rsidP="000D5B04">
      <w:pPr>
        <w:spacing w:after="0" w:line="240" w:lineRule="auto"/>
        <w:rPr>
          <w:i/>
        </w:rPr>
      </w:pPr>
      <w:r w:rsidRPr="009B06F7">
        <w:rPr>
          <w:i/>
        </w:rPr>
        <w:t>Midlertidig blanketløsning</w:t>
      </w:r>
    </w:p>
    <w:p w14:paraId="48B11750" w14:textId="77777777" w:rsidR="00EC7774" w:rsidRPr="009B06F7" w:rsidRDefault="00EC7774" w:rsidP="000D5B04">
      <w:pPr>
        <w:spacing w:after="0" w:line="240" w:lineRule="auto"/>
        <w:rPr>
          <w:i/>
        </w:rPr>
      </w:pPr>
    </w:p>
    <w:p w14:paraId="4CD8363F" w14:textId="77777777" w:rsidR="007A775E" w:rsidRPr="009B06F7" w:rsidRDefault="007A775E" w:rsidP="000D5B04">
      <w:pPr>
        <w:spacing w:after="0" w:line="240" w:lineRule="auto"/>
      </w:pPr>
      <w:r w:rsidRPr="009B06F7">
        <w:t xml:space="preserve">Ovennævnte selvregistreringsløsning </w:t>
      </w:r>
      <w:r w:rsidR="006C2C0A" w:rsidRPr="009B06F7">
        <w:t xml:space="preserve">forventes at gælde </w:t>
      </w:r>
      <w:r w:rsidRPr="009B06F7">
        <w:t>fra 1. januar 2019 for alle kommunale behandlingssteder.</w:t>
      </w:r>
    </w:p>
    <w:p w14:paraId="1DA5F517" w14:textId="77777777" w:rsidR="00EC7774" w:rsidRPr="009B06F7" w:rsidRDefault="00EC7774" w:rsidP="000D5B04">
      <w:pPr>
        <w:spacing w:after="0" w:line="240" w:lineRule="auto"/>
      </w:pPr>
    </w:p>
    <w:p w14:paraId="02B843E8" w14:textId="77777777" w:rsidR="00EC7774" w:rsidRPr="009B06F7" w:rsidRDefault="00E573F8" w:rsidP="000D5B04">
      <w:pPr>
        <w:spacing w:after="0" w:line="240" w:lineRule="auto"/>
      </w:pPr>
      <w:r w:rsidRPr="009B06F7">
        <w:t>K</w:t>
      </w:r>
      <w:r w:rsidR="007A775E" w:rsidRPr="009B06F7">
        <w:t xml:space="preserve">ommunale behandlingssteder </w:t>
      </w:r>
      <w:r w:rsidRPr="009B06F7">
        <w:t xml:space="preserve">skal </w:t>
      </w:r>
      <w:r w:rsidR="007A775E" w:rsidRPr="009B06F7">
        <w:t>registrere</w:t>
      </w:r>
      <w:r w:rsidRPr="009B06F7">
        <w:t>s</w:t>
      </w:r>
      <w:r w:rsidR="007A775E" w:rsidRPr="009B06F7">
        <w:t xml:space="preserve"> i Behandlingsstedsregistret. Det skal inden ovennævnte selvregistreringsløsning er til rådighed ske via en midlertidig elektronisk blanketløsning på Styrelsen for Patientsikkerheds hjemmeside, </w:t>
      </w:r>
      <w:hyperlink r:id="rId9" w:history="1">
        <w:r w:rsidR="00EC7774" w:rsidRPr="009B06F7">
          <w:rPr>
            <w:rStyle w:val="Llink"/>
            <w:color w:val="auto"/>
          </w:rPr>
          <w:t>www.stps.dk</w:t>
        </w:r>
      </w:hyperlink>
      <w:r w:rsidR="007A775E" w:rsidRPr="009B06F7">
        <w:t xml:space="preserve">. </w:t>
      </w:r>
    </w:p>
    <w:p w14:paraId="7211D8DF" w14:textId="77777777" w:rsidR="007A775E" w:rsidRPr="009B06F7" w:rsidRDefault="007A775E" w:rsidP="000D5B04">
      <w:pPr>
        <w:spacing w:after="0" w:line="240" w:lineRule="auto"/>
      </w:pPr>
    </w:p>
    <w:p w14:paraId="31B9C8B1" w14:textId="77777777" w:rsidR="007A775E" w:rsidRPr="009B06F7" w:rsidRDefault="007A775E" w:rsidP="000D5B04">
      <w:pPr>
        <w:spacing w:after="0" w:line="240" w:lineRule="auto"/>
      </w:pPr>
      <w:r w:rsidRPr="009B06F7">
        <w:t>Blanketten skal udfyldes med de relevante behandlingsstedsregister-oplysninger (nr. 1-</w:t>
      </w:r>
      <w:r w:rsidR="003032E6" w:rsidRPr="009B06F7">
        <w:t>17</w:t>
      </w:r>
      <w:r w:rsidRPr="009B06F7">
        <w:t>). Herefter er behandlingsstedet registreret i Behandlingsstedsregistret.</w:t>
      </w:r>
    </w:p>
    <w:p w14:paraId="3F550B70" w14:textId="77777777" w:rsidR="00EC7774" w:rsidRPr="009B06F7" w:rsidRDefault="00EC7774" w:rsidP="000D5B04">
      <w:pPr>
        <w:spacing w:after="0" w:line="240" w:lineRule="auto"/>
      </w:pPr>
    </w:p>
    <w:p w14:paraId="3CA4990F" w14:textId="77777777" w:rsidR="007A775E" w:rsidRPr="009B06F7" w:rsidRDefault="007A775E" w:rsidP="000D5B04">
      <w:pPr>
        <w:spacing w:after="0" w:line="240" w:lineRule="auto"/>
      </w:pPr>
      <w:r w:rsidRPr="009B06F7">
        <w:t>Styrelsen for Patientsikkerhed vil efter etableringen af den planlagte system til system løsning for oprettelse af kommunale behandlingssteder i SOR søge at overføre oplysninger om SOR-id på de kommunale behandlingssteder til Behandlingsstedsregisteret.</w:t>
      </w:r>
    </w:p>
    <w:p w14:paraId="1190B855" w14:textId="77777777" w:rsidR="007A775E" w:rsidRPr="009B06F7" w:rsidRDefault="007A775E" w:rsidP="000D5B04">
      <w:pPr>
        <w:spacing w:after="0" w:line="240" w:lineRule="auto"/>
      </w:pPr>
    </w:p>
    <w:p w14:paraId="77FC4D39" w14:textId="77777777" w:rsidR="00EC7774" w:rsidRPr="009B06F7" w:rsidRDefault="00EC7774" w:rsidP="000D5B04">
      <w:pPr>
        <w:spacing w:after="0" w:line="240" w:lineRule="auto"/>
      </w:pPr>
    </w:p>
    <w:p w14:paraId="252B7454" w14:textId="77777777" w:rsidR="007A775E" w:rsidRPr="009B06F7" w:rsidRDefault="007A775E" w:rsidP="009F6BC9">
      <w:pPr>
        <w:pStyle w:val="Listeafsnit"/>
        <w:numPr>
          <w:ilvl w:val="2"/>
          <w:numId w:val="22"/>
        </w:numPr>
        <w:spacing w:after="0" w:line="240" w:lineRule="auto"/>
        <w:rPr>
          <w:b/>
        </w:rPr>
      </w:pPr>
      <w:r w:rsidRPr="009B06F7">
        <w:rPr>
          <w:b/>
        </w:rPr>
        <w:t>Regionale behandlingssteder</w:t>
      </w:r>
    </w:p>
    <w:p w14:paraId="0F1A6E4B" w14:textId="77777777" w:rsidR="0036394F" w:rsidRPr="009B06F7" w:rsidRDefault="0036394F" w:rsidP="000D5B04">
      <w:pPr>
        <w:spacing w:after="0" w:line="240" w:lineRule="auto"/>
        <w:rPr>
          <w:b/>
        </w:rPr>
      </w:pPr>
    </w:p>
    <w:p w14:paraId="0405FA6F" w14:textId="77777777" w:rsidR="007A775E" w:rsidRPr="009B06F7" w:rsidRDefault="007A775E" w:rsidP="000D5B04">
      <w:pPr>
        <w:spacing w:after="0" w:line="240" w:lineRule="auto"/>
      </w:pPr>
      <w:r w:rsidRPr="009B06F7">
        <w:t>Regionale behandlingssteder omfatter regionale sygehusenheder i registreringskategori 1, herunder sygehusafdelinger, samt andre regionale behandlingssteder i registreringskategori 2-5.</w:t>
      </w:r>
    </w:p>
    <w:p w14:paraId="746516DD" w14:textId="77777777" w:rsidR="00EC7774" w:rsidRPr="009B06F7" w:rsidRDefault="00EC7774" w:rsidP="000D5B04">
      <w:pPr>
        <w:spacing w:after="0" w:line="240" w:lineRule="auto"/>
      </w:pPr>
    </w:p>
    <w:p w14:paraId="652B125F" w14:textId="77777777" w:rsidR="007A775E" w:rsidRPr="009B06F7" w:rsidRDefault="007A775E" w:rsidP="000D5B04">
      <w:pPr>
        <w:spacing w:after="0" w:line="240" w:lineRule="auto"/>
        <w:rPr>
          <w:i/>
        </w:rPr>
      </w:pPr>
      <w:r w:rsidRPr="009B06F7">
        <w:rPr>
          <w:i/>
        </w:rPr>
        <w:t>Regionale sygehusenheder (afdelinger)</w:t>
      </w:r>
    </w:p>
    <w:p w14:paraId="406CAA8B" w14:textId="77777777" w:rsidR="00EC7774" w:rsidRPr="009B06F7" w:rsidRDefault="00EC7774" w:rsidP="000D5B04">
      <w:pPr>
        <w:spacing w:after="0" w:line="240" w:lineRule="auto"/>
        <w:rPr>
          <w:i/>
        </w:rPr>
      </w:pPr>
    </w:p>
    <w:p w14:paraId="23D75CC8" w14:textId="77777777" w:rsidR="007A775E" w:rsidRPr="009B06F7" w:rsidRDefault="007A775E" w:rsidP="000D5B04">
      <w:pPr>
        <w:spacing w:after="0" w:line="240" w:lineRule="auto"/>
      </w:pPr>
      <w:r w:rsidRPr="009B06F7">
        <w:t>De regionale sygehusenheder (afdelinger) er allerede oprettet i SOR, men på forskellige måder, der ikke er entydige eller direkte sammenlignelige. Derfor skal regionsrådene selv via selvregistreringsløsningen angive de i SOR oprettede sygehusafdelinger, hvor eller hvorfra der bliver udført behandling, men f.eks. ikke enheder, der kun varetager administrative opgaver. Registreringen skal ske fra 1. juli 2018 og senest 31. december 2018. Efter angivelse af sygehusafdelingen i selvregistreringsløsningen bliver den registreret i Behandlingsstedsregistret.</w:t>
      </w:r>
    </w:p>
    <w:p w14:paraId="180F26AC" w14:textId="77777777" w:rsidR="00EC7774" w:rsidRPr="009B06F7" w:rsidRDefault="00EC7774" w:rsidP="000D5B04">
      <w:pPr>
        <w:spacing w:after="0" w:line="240" w:lineRule="auto"/>
      </w:pPr>
    </w:p>
    <w:p w14:paraId="184B48F0" w14:textId="77777777" w:rsidR="007A775E" w:rsidRPr="009B06F7" w:rsidRDefault="007A775E" w:rsidP="000D5B04">
      <w:pPr>
        <w:spacing w:after="0" w:line="240" w:lineRule="auto"/>
        <w:rPr>
          <w:i/>
        </w:rPr>
      </w:pPr>
      <w:r w:rsidRPr="009B06F7">
        <w:rPr>
          <w:i/>
        </w:rPr>
        <w:t>Andre regionale behandlingssteder</w:t>
      </w:r>
    </w:p>
    <w:p w14:paraId="1B39D85C" w14:textId="77777777" w:rsidR="00EC7774" w:rsidRPr="009B06F7" w:rsidRDefault="00EC7774" w:rsidP="000D5B04">
      <w:pPr>
        <w:spacing w:after="0" w:line="240" w:lineRule="auto"/>
        <w:rPr>
          <w:i/>
        </w:rPr>
      </w:pPr>
    </w:p>
    <w:p w14:paraId="152E0B9B" w14:textId="77777777" w:rsidR="007A775E" w:rsidRPr="009B06F7" w:rsidRDefault="007A775E" w:rsidP="000D5B04">
      <w:pPr>
        <w:spacing w:after="0" w:line="240" w:lineRule="auto"/>
      </w:pPr>
      <w:r w:rsidRPr="009B06F7">
        <w:t xml:space="preserve">De andre regionale behandlingssteder i registreringskategori 2-5, fx sociale tilbud, som bosteder, botilbud og opholdssteder, misbrugsbehandlingssteder, psykiatriske behandlingssteder og sundhedshuse m.v. skal oprette sig i SOR med behandlingsstedsregister-oplysningerne </w:t>
      </w:r>
      <w:r w:rsidR="007D00DF" w:rsidRPr="009B06F7">
        <w:t xml:space="preserve">nr. </w:t>
      </w:r>
      <w:r w:rsidR="007D00DF" w:rsidRPr="009B06F7">
        <w:rPr>
          <w:rFonts w:eastAsia="Times New Roman" w:cs="Tahoma"/>
          <w:szCs w:val="17"/>
          <w:lang w:eastAsia="da-DK"/>
        </w:rPr>
        <w:t>1</w:t>
      </w:r>
      <w:r w:rsidR="00947426" w:rsidRPr="009B06F7">
        <w:t>-2, og 4-10</w:t>
      </w:r>
      <w:r w:rsidRPr="009B06F7">
        <w:t>.</w:t>
      </w:r>
    </w:p>
    <w:p w14:paraId="227FE60B" w14:textId="77777777" w:rsidR="007A775E" w:rsidRPr="009B06F7" w:rsidRDefault="007A775E" w:rsidP="000D5B04">
      <w:pPr>
        <w:spacing w:after="0" w:line="240" w:lineRule="auto"/>
      </w:pPr>
      <w:r w:rsidRPr="009B06F7">
        <w:t xml:space="preserve">Efterfølgende skal de registrere behandlingsstedsregister-oplysningerne nr. </w:t>
      </w:r>
      <w:r w:rsidR="00947426" w:rsidRPr="009B06F7">
        <w:t>3 og 11-17</w:t>
      </w:r>
      <w:r w:rsidRPr="009B06F7">
        <w:t xml:space="preserve"> i selvregistreringsløsningen. Herefter er behandlingsstedet registreret i Behandlingsstedsregistret.</w:t>
      </w:r>
    </w:p>
    <w:p w14:paraId="1FA8F855" w14:textId="77777777" w:rsidR="008C50B1" w:rsidRPr="009B06F7" w:rsidRDefault="008C50B1" w:rsidP="000D5B04">
      <w:pPr>
        <w:spacing w:after="0" w:line="240" w:lineRule="auto"/>
      </w:pPr>
    </w:p>
    <w:p w14:paraId="304BA188" w14:textId="77777777" w:rsidR="00EC7774" w:rsidRPr="009B06F7" w:rsidRDefault="00EC7774" w:rsidP="000D5B04">
      <w:pPr>
        <w:spacing w:after="0" w:line="240" w:lineRule="auto"/>
      </w:pPr>
    </w:p>
    <w:p w14:paraId="6080B146" w14:textId="77777777" w:rsidR="007A775E" w:rsidRPr="009B06F7" w:rsidRDefault="007A775E" w:rsidP="009F6BC9">
      <w:pPr>
        <w:pStyle w:val="Listeafsnit"/>
        <w:numPr>
          <w:ilvl w:val="2"/>
          <w:numId w:val="22"/>
        </w:numPr>
        <w:spacing w:after="0" w:line="240" w:lineRule="auto"/>
        <w:rPr>
          <w:b/>
        </w:rPr>
      </w:pPr>
      <w:r w:rsidRPr="009B06F7">
        <w:rPr>
          <w:b/>
        </w:rPr>
        <w:t>Statslige behandlingssteder</w:t>
      </w:r>
    </w:p>
    <w:p w14:paraId="441DC696" w14:textId="77777777" w:rsidR="00EC7774" w:rsidRPr="009B06F7" w:rsidRDefault="00EC7774" w:rsidP="000D5B04">
      <w:pPr>
        <w:spacing w:after="0" w:line="240" w:lineRule="auto"/>
        <w:rPr>
          <w:b/>
        </w:rPr>
      </w:pPr>
    </w:p>
    <w:p w14:paraId="45584182" w14:textId="77777777" w:rsidR="007A775E" w:rsidRPr="009B06F7" w:rsidRDefault="007A775E" w:rsidP="000D5B04">
      <w:pPr>
        <w:spacing w:after="0" w:line="240" w:lineRule="auto"/>
      </w:pPr>
      <w:r w:rsidRPr="009B06F7">
        <w:t xml:space="preserve">Statslige behandlingssteder skal anmode Sundhedsdatastyrelsen om at oprette behandlingsstedet i SOR med de i nr. </w:t>
      </w:r>
      <w:r w:rsidR="00947426" w:rsidRPr="009B06F7">
        <w:t xml:space="preserve">1-2, og 4-10 </w:t>
      </w:r>
      <w:r w:rsidRPr="009B06F7">
        <w:t xml:space="preserve">nævnte </w:t>
      </w:r>
      <w:r w:rsidR="00F501A8" w:rsidRPr="009B06F7">
        <w:t>behandlingsstedsregister-</w:t>
      </w:r>
      <w:r w:rsidRPr="009B06F7">
        <w:t>oplysninger.</w:t>
      </w:r>
    </w:p>
    <w:p w14:paraId="65D5E9F9" w14:textId="77777777" w:rsidR="00EC7774" w:rsidRPr="009B06F7" w:rsidRDefault="00EC7774" w:rsidP="000D5B04">
      <w:pPr>
        <w:spacing w:after="0" w:line="240" w:lineRule="auto"/>
      </w:pPr>
    </w:p>
    <w:p w14:paraId="5A7DD5D0" w14:textId="6B6A8A8B" w:rsidR="007A775E" w:rsidRPr="009B06F7" w:rsidRDefault="007A775E" w:rsidP="000D5B04">
      <w:pPr>
        <w:spacing w:after="0" w:line="240" w:lineRule="auto"/>
      </w:pPr>
      <w:r w:rsidRPr="009B06F7">
        <w:t>Sundhedsdatastyrelsen skal senest 2 uger efter modtagelse af anmodning herom oprette behandlingsstedet i SOR</w:t>
      </w:r>
      <w:r w:rsidR="0096219A" w:rsidRPr="009B06F7">
        <w:t>, jf. RBT-bekendtgørelsen § 12, stk. 2</w:t>
      </w:r>
      <w:r w:rsidRPr="009B06F7">
        <w:t xml:space="preserve">. De i SOR oprettede statslige behandlingssteder skal i selvregistreringsløsningen kontrollere, at behandlingsstedsregister-oplysningerne nr. </w:t>
      </w:r>
      <w:r w:rsidR="00947426" w:rsidRPr="009B06F7">
        <w:t xml:space="preserve">1-2, og 4-10 </w:t>
      </w:r>
      <w:r w:rsidRPr="009B06F7">
        <w:t>er registreret korrekt i SOR. Dette skal også kontrolleres for hver af de statslige sygehusenheder (afdelinger). De statslige behandlingssteder skal sørge for, at oplysningerne bliver rettet i SOR, hvis de ikke er registreret korrekt.</w:t>
      </w:r>
    </w:p>
    <w:p w14:paraId="28807D08" w14:textId="77777777" w:rsidR="00EC7774" w:rsidRPr="009B06F7" w:rsidRDefault="00EC7774" w:rsidP="000D5B04">
      <w:pPr>
        <w:spacing w:after="0" w:line="240" w:lineRule="auto"/>
      </w:pPr>
    </w:p>
    <w:p w14:paraId="64496808" w14:textId="77777777" w:rsidR="007A775E" w:rsidRPr="009B06F7" w:rsidRDefault="007A775E" w:rsidP="000D5B04">
      <w:pPr>
        <w:spacing w:after="0" w:line="240" w:lineRule="auto"/>
      </w:pPr>
      <w:r w:rsidRPr="009B06F7">
        <w:t xml:space="preserve">Dernæst skal det statslige behandlingssted, herunder for deres sygehusenheder (afdelinger), registrere behandlingsstedsregister-oplysningerne nr. </w:t>
      </w:r>
      <w:r w:rsidR="00947426" w:rsidRPr="009B06F7">
        <w:t>3 og 11-17</w:t>
      </w:r>
      <w:r w:rsidRPr="009B06F7">
        <w:t>, som er relevante, i selvregistreringsløsningen. Herefter er hvert behandlingssted, herunder sygehusenhed (afdeling), registreret i Behandlingsstedsregistret.</w:t>
      </w:r>
    </w:p>
    <w:p w14:paraId="6F28E9B9" w14:textId="77777777" w:rsidR="00EC7774" w:rsidRPr="009B06F7" w:rsidRDefault="00EC7774" w:rsidP="000D5B04">
      <w:pPr>
        <w:spacing w:after="0" w:line="240" w:lineRule="auto"/>
        <w:rPr>
          <w:rFonts w:eastAsia="Times New Roman" w:cs="Tahoma"/>
          <w:i/>
          <w:iCs/>
          <w:szCs w:val="17"/>
          <w:lang w:eastAsia="da-DK"/>
        </w:rPr>
      </w:pPr>
    </w:p>
    <w:p w14:paraId="0F9B50DA" w14:textId="77777777" w:rsidR="00A00990" w:rsidRPr="009B06F7" w:rsidRDefault="00A00990" w:rsidP="000D5B04">
      <w:pPr>
        <w:spacing w:after="0" w:line="240" w:lineRule="auto"/>
        <w:rPr>
          <w:b/>
        </w:rPr>
      </w:pPr>
    </w:p>
    <w:p w14:paraId="54796B60" w14:textId="77777777" w:rsidR="00F47617" w:rsidRPr="009B06F7" w:rsidRDefault="000D4BB7" w:rsidP="009F6BC9">
      <w:pPr>
        <w:pStyle w:val="Listeafsnit"/>
        <w:numPr>
          <w:ilvl w:val="1"/>
          <w:numId w:val="22"/>
        </w:numPr>
        <w:spacing w:after="0" w:line="240" w:lineRule="auto"/>
        <w:rPr>
          <w:b/>
        </w:rPr>
      </w:pPr>
      <w:r w:rsidRPr="009B06F7">
        <w:rPr>
          <w:b/>
        </w:rPr>
        <w:t xml:space="preserve"> </w:t>
      </w:r>
      <w:r w:rsidR="00F47617" w:rsidRPr="009B06F7">
        <w:rPr>
          <w:b/>
        </w:rPr>
        <w:t>Underretningspligt for behandlingssteder undtaget fra registrering</w:t>
      </w:r>
    </w:p>
    <w:p w14:paraId="511913D9" w14:textId="77777777" w:rsidR="00F47617" w:rsidRPr="009B06F7" w:rsidRDefault="00F47617" w:rsidP="001A280E">
      <w:pPr>
        <w:tabs>
          <w:tab w:val="left" w:pos="567"/>
        </w:tabs>
        <w:spacing w:after="0" w:line="240" w:lineRule="auto"/>
      </w:pPr>
    </w:p>
    <w:p w14:paraId="4A1B3ABB" w14:textId="77777777" w:rsidR="00C7211E" w:rsidRPr="009B06F7" w:rsidRDefault="00C7211E" w:rsidP="000D5B04">
      <w:pPr>
        <w:spacing w:after="0" w:line="240" w:lineRule="auto"/>
      </w:pPr>
      <w:r w:rsidRPr="009B06F7">
        <w:t xml:space="preserve">Behandlingssteder, herunder selvstændig virksomhed, som er undtaget fra registreringspligt, </w:t>
      </w:r>
      <w:r w:rsidR="008C35D1" w:rsidRPr="009B06F7">
        <w:t>jf. afsnit 1.</w:t>
      </w:r>
      <w:r w:rsidR="007C0CA6" w:rsidRPr="009B06F7">
        <w:t>4</w:t>
      </w:r>
      <w:r w:rsidR="008C35D1" w:rsidRPr="009B06F7">
        <w:t xml:space="preserve">., </w:t>
      </w:r>
      <w:r w:rsidRPr="009B06F7">
        <w:t xml:space="preserve">skal underrette Styrelsen for Patientsikkerhed om deres </w:t>
      </w:r>
      <w:r w:rsidR="005A7027" w:rsidRPr="009B06F7">
        <w:t>virksomhed</w:t>
      </w:r>
      <w:r w:rsidRPr="009B06F7">
        <w:t xml:space="preserve"> på styrelsens hjemmeside (ww.stps.dk)</w:t>
      </w:r>
      <w:r w:rsidR="000D6FD1" w:rsidRPr="009B06F7">
        <w:t>, jf. RBT-bekendtgørelsen § 4</w:t>
      </w:r>
      <w:r w:rsidRPr="009B06F7">
        <w:t xml:space="preserve">. </w:t>
      </w:r>
      <w:r w:rsidR="005A7027" w:rsidRPr="009B06F7">
        <w:t>Styrelsen for Patientsikkerhed opretter et register over disse underretninger.</w:t>
      </w:r>
    </w:p>
    <w:p w14:paraId="11A8FC0A" w14:textId="77777777" w:rsidR="008C35D1" w:rsidRPr="009B06F7" w:rsidRDefault="008C35D1" w:rsidP="000D5B04">
      <w:pPr>
        <w:spacing w:after="0" w:line="240" w:lineRule="auto"/>
      </w:pPr>
    </w:p>
    <w:p w14:paraId="1AD9D8E3" w14:textId="77777777" w:rsidR="00EC7774" w:rsidRPr="009B06F7" w:rsidRDefault="00D97D7D" w:rsidP="000D5B04">
      <w:pPr>
        <w:spacing w:after="0" w:line="240" w:lineRule="auto"/>
      </w:pPr>
      <w:r w:rsidRPr="009B06F7">
        <w:t>Nye behandlingssteder</w:t>
      </w:r>
      <w:r w:rsidR="008C35D1" w:rsidRPr="009B06F7">
        <w:t xml:space="preserve">, herunder virksomheder, </w:t>
      </w:r>
      <w:r w:rsidRPr="009B06F7">
        <w:t xml:space="preserve">er forpligtet til at underrette om virksomheden, inden de </w:t>
      </w:r>
      <w:r w:rsidR="008C35D1" w:rsidRPr="009B06F7">
        <w:t>påbegynder behandling</w:t>
      </w:r>
      <w:r w:rsidR="000D6FD1" w:rsidRPr="009B06F7">
        <w:t>, jf. RBT-bekendtgørelsen § 4, stk. 3</w:t>
      </w:r>
      <w:r w:rsidR="008C35D1" w:rsidRPr="009B06F7">
        <w:t xml:space="preserve">. Det er i praksis ejeren af behandlingsstedet, der er ansvarlig for </w:t>
      </w:r>
      <w:r w:rsidRPr="009B06F7">
        <w:t>denne</w:t>
      </w:r>
      <w:r w:rsidR="008C35D1" w:rsidRPr="009B06F7">
        <w:t xml:space="preserve"> underret</w:t>
      </w:r>
      <w:r w:rsidRPr="009B06F7">
        <w:t xml:space="preserve">ning og for at opdatere </w:t>
      </w:r>
      <w:r w:rsidR="008C35D1" w:rsidRPr="009B06F7">
        <w:t>de oplysninger, der er underrettet om</w:t>
      </w:r>
      <w:r w:rsidRPr="009B06F7">
        <w:t xml:space="preserve">. </w:t>
      </w:r>
      <w:r w:rsidR="0087050C" w:rsidRPr="009B06F7">
        <w:t xml:space="preserve">Opdateringen skal </w:t>
      </w:r>
      <w:r w:rsidRPr="009B06F7">
        <w:t xml:space="preserve">navnlig </w:t>
      </w:r>
      <w:r w:rsidR="0087050C" w:rsidRPr="009B06F7">
        <w:t>ske ved</w:t>
      </w:r>
      <w:r w:rsidRPr="009B06F7">
        <w:t xml:space="preserve"> ændringer</w:t>
      </w:r>
      <w:r w:rsidR="0087050C" w:rsidRPr="009B06F7">
        <w:t>,</w:t>
      </w:r>
      <w:r w:rsidRPr="009B06F7">
        <w:t xml:space="preserve"> som kan indebære, at behandlingsstedet ikke længere opfylder betingelserne for at være undtaget fra registrering og planlagt risikobaseret tilsyn. </w:t>
      </w:r>
    </w:p>
    <w:p w14:paraId="32623A5B" w14:textId="77777777" w:rsidR="00EC7774" w:rsidRPr="009B06F7" w:rsidRDefault="00EC7774" w:rsidP="000D5B04">
      <w:pPr>
        <w:spacing w:after="0" w:line="240" w:lineRule="auto"/>
      </w:pPr>
    </w:p>
    <w:p w14:paraId="7D65903E" w14:textId="77777777" w:rsidR="00C867DE" w:rsidRPr="009B06F7" w:rsidRDefault="005A7027" w:rsidP="000D5B04">
      <w:pPr>
        <w:spacing w:after="0" w:line="240" w:lineRule="auto"/>
      </w:pPr>
      <w:r w:rsidRPr="009B06F7">
        <w:t>Underretning om virksomheden skal ske på en elektronisk blanket på Styrelsen for Patientsikkerheds hjemmeside (</w:t>
      </w:r>
      <w:hyperlink r:id="rId10" w:history="1">
        <w:r w:rsidRPr="009B06F7">
          <w:t>www.stps.dk</w:t>
        </w:r>
      </w:hyperlink>
      <w:r w:rsidRPr="009B06F7">
        <w:t>). Underretningen skal oplyse om</w:t>
      </w:r>
      <w:r w:rsidR="000D6FD1" w:rsidRPr="009B06F7">
        <w:t>,</w:t>
      </w:r>
      <w:r w:rsidRPr="009B06F7">
        <w:t xml:space="preserve"> </w:t>
      </w:r>
      <w:r w:rsidR="000D6FD1" w:rsidRPr="009B06F7">
        <w:t>hvorfor</w:t>
      </w:r>
      <w:r w:rsidRPr="009B06F7">
        <w:t xml:space="preserve"> virksomheden </w:t>
      </w:r>
      <w:r w:rsidR="000D6FD1" w:rsidRPr="009B06F7">
        <w:t>mener</w:t>
      </w:r>
      <w:r w:rsidR="0087050C" w:rsidRPr="009B06F7">
        <w:t xml:space="preserve">, at den er </w:t>
      </w:r>
      <w:r w:rsidR="000D6FD1" w:rsidRPr="009B06F7">
        <w:t>undtaget fra registreringspligt</w:t>
      </w:r>
      <w:r w:rsidRPr="009B06F7">
        <w:t xml:space="preserve">. </w:t>
      </w:r>
    </w:p>
    <w:p w14:paraId="3C5B9CE6" w14:textId="77777777" w:rsidR="000D6FD1" w:rsidRPr="009B06F7" w:rsidRDefault="000D6FD1" w:rsidP="000D5B04">
      <w:pPr>
        <w:spacing w:after="0" w:line="240" w:lineRule="auto"/>
      </w:pPr>
    </w:p>
    <w:p w14:paraId="219EFF7E" w14:textId="77777777" w:rsidR="000D6FD1" w:rsidRPr="009B06F7" w:rsidRDefault="008C50B1" w:rsidP="000D5B04">
      <w:pPr>
        <w:spacing w:after="0" w:line="240" w:lineRule="auto"/>
      </w:pPr>
      <w:r w:rsidRPr="009B06F7">
        <w:t>B</w:t>
      </w:r>
      <w:r w:rsidR="005A7027" w:rsidRPr="009B06F7">
        <w:t>ehandlingsstede</w:t>
      </w:r>
      <w:r w:rsidR="000D6FD1" w:rsidRPr="009B06F7">
        <w:t>t/virksomheden</w:t>
      </w:r>
      <w:r w:rsidR="005A7027" w:rsidRPr="009B06F7">
        <w:t xml:space="preserve"> </w:t>
      </w:r>
      <w:r w:rsidRPr="009B06F7">
        <w:t xml:space="preserve">skal </w:t>
      </w:r>
      <w:r w:rsidR="00C867DE" w:rsidRPr="009B06F7">
        <w:t>ved underretningen give følgende oplysninger</w:t>
      </w:r>
      <w:r w:rsidR="005A7027" w:rsidRPr="009B06F7">
        <w:t xml:space="preserve">: </w:t>
      </w:r>
    </w:p>
    <w:p w14:paraId="6BBC59BD" w14:textId="77777777" w:rsidR="005A7027" w:rsidRPr="009B06F7" w:rsidRDefault="005A7027" w:rsidP="000D5B04">
      <w:pPr>
        <w:spacing w:after="0" w:line="240" w:lineRule="auto"/>
      </w:pPr>
      <w:r w:rsidRPr="009B06F7">
        <w:t xml:space="preserve">   </w:t>
      </w:r>
    </w:p>
    <w:p w14:paraId="33CBA71D" w14:textId="436B2E3D" w:rsidR="00177286" w:rsidRPr="009B06F7" w:rsidRDefault="005A7027" w:rsidP="000D5B04">
      <w:pPr>
        <w:pStyle w:val="Listeafsnit"/>
        <w:numPr>
          <w:ilvl w:val="0"/>
          <w:numId w:val="8"/>
        </w:numPr>
        <w:spacing w:after="0" w:line="240" w:lineRule="auto"/>
      </w:pPr>
      <w:r w:rsidRPr="009B06F7">
        <w:rPr>
          <w:i/>
        </w:rPr>
        <w:t>Enkeltmandsvirksomheder</w:t>
      </w:r>
      <w:r w:rsidRPr="009B06F7">
        <w:t xml:space="preserve">, der kun udfører frivillig og ulønnet sundhedsfaglig behandling i forbindelse med arrangementer som </w:t>
      </w:r>
      <w:r w:rsidR="00506BEA" w:rsidRPr="009B06F7">
        <w:t>festival</w:t>
      </w:r>
      <w:r w:rsidRPr="009B06F7">
        <w:t xml:space="preserve">er, landsstævner, spejderlejre, sportslige begivenheder samt for humanitære organisationer, sportsklubber </w:t>
      </w:r>
      <w:r w:rsidR="000E49D0" w:rsidRPr="009B06F7">
        <w:t>m.v. skal</w:t>
      </w:r>
      <w:r w:rsidRPr="009B06F7">
        <w:t xml:space="preserve"> oplyse</w:t>
      </w:r>
      <w:r w:rsidR="00177286" w:rsidRPr="009B06F7">
        <w:t>;</w:t>
      </w:r>
      <w:r w:rsidRPr="009B06F7">
        <w:t xml:space="preserve"> </w:t>
      </w:r>
    </w:p>
    <w:p w14:paraId="26D6DC54" w14:textId="77777777" w:rsidR="005A7027" w:rsidRPr="009B06F7" w:rsidRDefault="005A7027" w:rsidP="000D5B04">
      <w:pPr>
        <w:pStyle w:val="Listeafsnit"/>
        <w:numPr>
          <w:ilvl w:val="0"/>
          <w:numId w:val="11"/>
        </w:numPr>
        <w:spacing w:after="0" w:line="240" w:lineRule="auto"/>
      </w:pPr>
      <w:r w:rsidRPr="009B06F7">
        <w:lastRenderedPageBreak/>
        <w:t xml:space="preserve">virksomhedens eventuelle CVR-nummer og sundhedspersonens autorisations-id.  </w:t>
      </w:r>
    </w:p>
    <w:p w14:paraId="1BCF3F5C" w14:textId="20CA5C47" w:rsidR="00177286" w:rsidRPr="009B06F7" w:rsidRDefault="005A7027" w:rsidP="000D5B04">
      <w:pPr>
        <w:pStyle w:val="Listeafsnit"/>
        <w:numPr>
          <w:ilvl w:val="0"/>
          <w:numId w:val="8"/>
        </w:numPr>
        <w:spacing w:after="0" w:line="240" w:lineRule="auto"/>
      </w:pPr>
      <w:r w:rsidRPr="009B06F7">
        <w:rPr>
          <w:i/>
        </w:rPr>
        <w:t>Midlertidige behandlingssteder</w:t>
      </w:r>
      <w:r w:rsidRPr="009B06F7">
        <w:t xml:space="preserve"> på arrangementer som </w:t>
      </w:r>
      <w:r w:rsidR="00506BEA" w:rsidRPr="009B06F7">
        <w:t>festival</w:t>
      </w:r>
      <w:r w:rsidRPr="009B06F7">
        <w:t xml:space="preserve">er, landsstævner, spejderlejre, sportslige begivenheder m.v. med </w:t>
      </w:r>
      <w:r w:rsidR="008A3D6E" w:rsidRPr="009B06F7">
        <w:t xml:space="preserve">op til </w:t>
      </w:r>
      <w:r w:rsidRPr="009B06F7">
        <w:t>1.000 deltagere, hvor kun frivillige, ulønnede sundhedspersoner udfører sundhedsfaglig behandling, skal oplyse</w:t>
      </w:r>
      <w:r w:rsidR="00177286" w:rsidRPr="009B06F7">
        <w:t>;</w:t>
      </w:r>
      <w:r w:rsidRPr="009B06F7">
        <w:t xml:space="preserve"> </w:t>
      </w:r>
    </w:p>
    <w:p w14:paraId="78BE72C7" w14:textId="77777777" w:rsidR="005A7027" w:rsidRPr="009B06F7" w:rsidRDefault="00007FAD" w:rsidP="00007FAD">
      <w:pPr>
        <w:pStyle w:val="Listeafsnit"/>
        <w:numPr>
          <w:ilvl w:val="0"/>
          <w:numId w:val="11"/>
        </w:numPr>
        <w:spacing w:after="0" w:line="240" w:lineRule="auto"/>
      </w:pPr>
      <w:r w:rsidRPr="009B06F7">
        <w:t>behandlingsstedets eventuelle CVR-nummer, arrangementets navn og adresse samt perioden, hvor der udføres sundhedsfaglig behandling på det midlertidige behandlingssted</w:t>
      </w:r>
      <w:r w:rsidR="005A7027" w:rsidRPr="009B06F7">
        <w:t>.</w:t>
      </w:r>
    </w:p>
    <w:p w14:paraId="3D462BA3" w14:textId="61BC7DE8" w:rsidR="00177286" w:rsidRPr="009B06F7" w:rsidRDefault="00CC2BFC" w:rsidP="000D5B04">
      <w:pPr>
        <w:pStyle w:val="Listeafsnit"/>
        <w:numPr>
          <w:ilvl w:val="0"/>
          <w:numId w:val="8"/>
        </w:numPr>
        <w:spacing w:after="0" w:line="240" w:lineRule="auto"/>
      </w:pPr>
      <w:r w:rsidRPr="009B06F7">
        <w:rPr>
          <w:i/>
        </w:rPr>
        <w:t>B</w:t>
      </w:r>
      <w:r w:rsidR="005A7027" w:rsidRPr="009B06F7">
        <w:rPr>
          <w:i/>
        </w:rPr>
        <w:t>ehandlingssteder</w:t>
      </w:r>
      <w:r w:rsidR="005A7027" w:rsidRPr="009B06F7">
        <w:t xml:space="preserve">, der har en årlig omsætning på højst 25.000 kr. </w:t>
      </w:r>
      <w:r w:rsidR="008A3D6E" w:rsidRPr="009B06F7">
        <w:t xml:space="preserve">eller derunder </w:t>
      </w:r>
      <w:r w:rsidR="005A7027" w:rsidRPr="009B06F7">
        <w:t>(i 2018 pris- og lønniveau) opgjort for kalenderåret, skal oplyse</w:t>
      </w:r>
      <w:r w:rsidR="00177286" w:rsidRPr="009B06F7">
        <w:t>;</w:t>
      </w:r>
      <w:r w:rsidR="005A7027" w:rsidRPr="009B06F7">
        <w:t xml:space="preserve"> </w:t>
      </w:r>
    </w:p>
    <w:p w14:paraId="4804E30E" w14:textId="77777777" w:rsidR="005A7027" w:rsidRPr="009B06F7" w:rsidRDefault="005A7027" w:rsidP="000D5B04">
      <w:pPr>
        <w:pStyle w:val="Listeafsnit"/>
        <w:numPr>
          <w:ilvl w:val="0"/>
          <w:numId w:val="11"/>
        </w:numPr>
        <w:spacing w:after="0" w:line="240" w:lineRule="auto"/>
      </w:pPr>
      <w:r w:rsidRPr="009B06F7">
        <w:t xml:space="preserve">virksomhedens eventuelle CVR-nummer, autorisations-id på behandlingsstedets sundhedspersoner samt behandlingsstedets kontaktoplysninger.  </w:t>
      </w:r>
    </w:p>
    <w:p w14:paraId="2EF6F83E" w14:textId="224BDB4A" w:rsidR="00177286" w:rsidRPr="009B06F7" w:rsidRDefault="00BD7181" w:rsidP="00506BEA">
      <w:pPr>
        <w:pStyle w:val="Listeafsnit"/>
        <w:numPr>
          <w:ilvl w:val="0"/>
          <w:numId w:val="8"/>
        </w:numPr>
        <w:spacing w:after="0" w:line="240" w:lineRule="auto"/>
      </w:pPr>
      <w:r w:rsidRPr="009B06F7">
        <w:t xml:space="preserve">Interessentskaber, der er ejet i fællesskab af registrerede behandlingssteder, </w:t>
      </w:r>
      <w:r w:rsidR="00506BEA" w:rsidRPr="009B06F7">
        <w:t>og som</w:t>
      </w:r>
      <w:r w:rsidRPr="009B06F7">
        <w:t xml:space="preserve"> ikke udfører sundhedsfaglig behandling ud over den aktivitet, som foregår i ejerkredsens behandlingssteder</w:t>
      </w:r>
      <w:r w:rsidR="00506BEA" w:rsidRPr="009B06F7">
        <w:t xml:space="preserve">, </w:t>
      </w:r>
      <w:r w:rsidR="00177286" w:rsidRPr="009B06F7">
        <w:t xml:space="preserve">skal oplyse; </w:t>
      </w:r>
    </w:p>
    <w:p w14:paraId="539E21D6" w14:textId="53287143" w:rsidR="005A7027" w:rsidRPr="009B06F7" w:rsidRDefault="005A7027" w:rsidP="000D5B04">
      <w:pPr>
        <w:pStyle w:val="Listeafsnit"/>
        <w:numPr>
          <w:ilvl w:val="0"/>
          <w:numId w:val="11"/>
        </w:numPr>
        <w:spacing w:after="0" w:line="240" w:lineRule="auto"/>
      </w:pPr>
      <w:r w:rsidRPr="009B06F7">
        <w:t xml:space="preserve">virksomhedens CVR-nummer, CVR-nummer for </w:t>
      </w:r>
      <w:r w:rsidR="00007FAD" w:rsidRPr="009B06F7">
        <w:t>ejerkredsens</w:t>
      </w:r>
      <w:r w:rsidRPr="009B06F7">
        <w:t xml:space="preserve"> registrerede behandl</w:t>
      </w:r>
      <w:r w:rsidR="00007FAD" w:rsidRPr="009B06F7">
        <w:t>ingssteder</w:t>
      </w:r>
      <w:r w:rsidRPr="009B06F7">
        <w:t xml:space="preserve">, virksomhedens adresse og </w:t>
      </w:r>
      <w:r w:rsidR="00007FAD" w:rsidRPr="009B06F7">
        <w:t>hvilke sundhedsp</w:t>
      </w:r>
      <w:r w:rsidRPr="009B06F7">
        <w:t xml:space="preserve">rofessioner, der er </w:t>
      </w:r>
      <w:r w:rsidR="00506BEA" w:rsidRPr="009B06F7">
        <w:t>tilknyttet selskabet</w:t>
      </w:r>
      <w:r w:rsidRPr="009B06F7">
        <w:t>.</w:t>
      </w:r>
    </w:p>
    <w:p w14:paraId="7484FB3C" w14:textId="77777777" w:rsidR="00177286" w:rsidRPr="009B06F7" w:rsidRDefault="00177286" w:rsidP="000D5B04">
      <w:pPr>
        <w:pStyle w:val="Listeafsnit"/>
        <w:tabs>
          <w:tab w:val="left" w:pos="426"/>
          <w:tab w:val="left" w:pos="1134"/>
        </w:tabs>
        <w:spacing w:after="0" w:line="240" w:lineRule="auto"/>
        <w:ind w:left="0"/>
      </w:pPr>
    </w:p>
    <w:p w14:paraId="2CA72D9A" w14:textId="337AB208" w:rsidR="00A313AC" w:rsidRPr="009B06F7" w:rsidRDefault="00A313AC" w:rsidP="000D5B04">
      <w:pPr>
        <w:pStyle w:val="Listeafsnit"/>
        <w:tabs>
          <w:tab w:val="left" w:pos="426"/>
          <w:tab w:val="left" w:pos="1134"/>
        </w:tabs>
        <w:spacing w:after="0" w:line="240" w:lineRule="auto"/>
        <w:ind w:left="0"/>
      </w:pPr>
      <w:r w:rsidRPr="009B06F7">
        <w:t>Hvis</w:t>
      </w:r>
      <w:r w:rsidR="008222B9" w:rsidRPr="009B06F7">
        <w:t xml:space="preserve"> </w:t>
      </w:r>
      <w:r w:rsidR="00177286" w:rsidRPr="009B06F7">
        <w:t>en festivalarra</w:t>
      </w:r>
      <w:r w:rsidR="008222B9" w:rsidRPr="009B06F7">
        <w:t xml:space="preserve">ngør, jf. nr. 3, </w:t>
      </w:r>
      <w:r w:rsidRPr="009B06F7">
        <w:t xml:space="preserve">selv arrangerer et behandlingstilbud på </w:t>
      </w:r>
      <w:r w:rsidR="00506BEA" w:rsidRPr="009B06F7">
        <w:t>festival</w:t>
      </w:r>
      <w:r w:rsidRPr="009B06F7">
        <w:t>en med frivillige ulønnede sundhedspersoner, skal Styrelsen for patientsikkerhed underrettes herom.</w:t>
      </w:r>
    </w:p>
    <w:p w14:paraId="248D29B7" w14:textId="77777777" w:rsidR="00A313AC" w:rsidRPr="009B06F7" w:rsidRDefault="00A313AC" w:rsidP="000D5B04">
      <w:pPr>
        <w:pStyle w:val="Listeafsnit"/>
        <w:tabs>
          <w:tab w:val="left" w:pos="426"/>
          <w:tab w:val="left" w:pos="1134"/>
        </w:tabs>
        <w:spacing w:after="0" w:line="240" w:lineRule="auto"/>
        <w:ind w:left="0"/>
      </w:pPr>
    </w:p>
    <w:p w14:paraId="568610DE" w14:textId="51812971" w:rsidR="00A313AC" w:rsidRPr="009B06F7" w:rsidRDefault="00A313AC" w:rsidP="000D5B04">
      <w:pPr>
        <w:pStyle w:val="Listeafsnit"/>
        <w:tabs>
          <w:tab w:val="left" w:pos="426"/>
          <w:tab w:val="left" w:pos="1134"/>
        </w:tabs>
        <w:spacing w:after="0" w:line="240" w:lineRule="auto"/>
        <w:ind w:left="0"/>
      </w:pPr>
      <w:r w:rsidRPr="009B06F7">
        <w:t xml:space="preserve">Festivalarrangøren kan også </w:t>
      </w:r>
      <w:r w:rsidR="008222B9" w:rsidRPr="009B06F7">
        <w:t>aftale med e</w:t>
      </w:r>
      <w:r w:rsidR="008C50B1" w:rsidRPr="009B06F7">
        <w:t>t allerede registreret</w:t>
      </w:r>
      <w:r w:rsidR="008222B9" w:rsidRPr="009B06F7">
        <w:t xml:space="preserve"> </w:t>
      </w:r>
      <w:r w:rsidR="008C50B1" w:rsidRPr="009B06F7">
        <w:t>behandlingssted</w:t>
      </w:r>
      <w:r w:rsidR="00177286" w:rsidRPr="009B06F7">
        <w:t>, at de</w:t>
      </w:r>
      <w:r w:rsidR="008C50B1" w:rsidRPr="009B06F7">
        <w:t>tt</w:t>
      </w:r>
      <w:r w:rsidR="00177286" w:rsidRPr="009B06F7">
        <w:t xml:space="preserve">e </w:t>
      </w:r>
      <w:r w:rsidR="008C50B1" w:rsidRPr="009B06F7">
        <w:t xml:space="preserve">behandlingssted </w:t>
      </w:r>
      <w:r w:rsidR="00177286" w:rsidRPr="009B06F7">
        <w:t>skal være ansvarlig</w:t>
      </w:r>
      <w:r w:rsidR="008C50B1" w:rsidRPr="009B06F7">
        <w:t>t</w:t>
      </w:r>
      <w:r w:rsidR="00177286" w:rsidRPr="009B06F7">
        <w:t xml:space="preserve"> for </w:t>
      </w:r>
      <w:r w:rsidR="000E49D0" w:rsidRPr="009B06F7">
        <w:t>at etabler</w:t>
      </w:r>
      <w:r w:rsidR="008222B9" w:rsidRPr="009B06F7">
        <w:t xml:space="preserve">ing og drift af </w:t>
      </w:r>
      <w:r w:rsidR="00177286" w:rsidRPr="009B06F7">
        <w:t>et midlertidigt behandlingssted</w:t>
      </w:r>
      <w:r w:rsidR="008222B9" w:rsidRPr="009B06F7">
        <w:t xml:space="preserve"> </w:t>
      </w:r>
      <w:r w:rsidR="00177286" w:rsidRPr="009B06F7">
        <w:t>unde</w:t>
      </w:r>
      <w:r w:rsidR="006328AA" w:rsidRPr="009B06F7">
        <w:t xml:space="preserve">r </w:t>
      </w:r>
      <w:r w:rsidR="00506BEA" w:rsidRPr="009B06F7">
        <w:t>festival</w:t>
      </w:r>
      <w:r w:rsidR="006328AA" w:rsidRPr="009B06F7">
        <w:t>en</w:t>
      </w:r>
      <w:r w:rsidR="008222B9" w:rsidRPr="009B06F7">
        <w:t>. I givet fald foretager behandlingssted</w:t>
      </w:r>
      <w:r w:rsidRPr="009B06F7">
        <w:t>et</w:t>
      </w:r>
      <w:r w:rsidR="008222B9" w:rsidRPr="009B06F7">
        <w:t xml:space="preserve"> udkørende virksomhed</w:t>
      </w:r>
      <w:r w:rsidRPr="009B06F7">
        <w:t xml:space="preserve">, </w:t>
      </w:r>
      <w:r w:rsidR="00AF6550" w:rsidRPr="009B06F7">
        <w:t>jf. afsnit 1.</w:t>
      </w:r>
      <w:r w:rsidR="007C0CA6" w:rsidRPr="009B06F7">
        <w:t>3</w:t>
      </w:r>
      <w:r w:rsidR="00AF6550" w:rsidRPr="009B06F7">
        <w:t xml:space="preserve">., </w:t>
      </w:r>
      <w:r w:rsidRPr="009B06F7">
        <w:t>og der skal da ikke ske underretning</w:t>
      </w:r>
      <w:r w:rsidR="006328AA" w:rsidRPr="009B06F7">
        <w:t xml:space="preserve">, </w:t>
      </w:r>
      <w:r w:rsidRPr="009B06F7">
        <w:t xml:space="preserve">idet behandlingsstedet er </w:t>
      </w:r>
      <w:r w:rsidR="008222B9" w:rsidRPr="009B06F7">
        <w:t>registrere</w:t>
      </w:r>
      <w:r w:rsidRPr="009B06F7">
        <w:t>t og undergivet risikobaseret tilsyn</w:t>
      </w:r>
      <w:r w:rsidR="00177286" w:rsidRPr="009B06F7">
        <w:t xml:space="preserve"> </w:t>
      </w:r>
      <w:r w:rsidRPr="009B06F7">
        <w:t xml:space="preserve">af </w:t>
      </w:r>
      <w:r w:rsidR="00177286" w:rsidRPr="009B06F7">
        <w:t>Styrelsen for Patientsikkerhed</w:t>
      </w:r>
      <w:r w:rsidRPr="009B06F7">
        <w:t>.</w:t>
      </w:r>
    </w:p>
    <w:p w14:paraId="7042081C" w14:textId="77777777" w:rsidR="00EC7774" w:rsidRPr="009B06F7" w:rsidRDefault="00EC7774" w:rsidP="000D5B04">
      <w:pPr>
        <w:pStyle w:val="Listeafsnit"/>
        <w:tabs>
          <w:tab w:val="left" w:pos="426"/>
          <w:tab w:val="left" w:pos="1134"/>
        </w:tabs>
        <w:spacing w:after="0" w:line="240" w:lineRule="auto"/>
        <w:ind w:left="0"/>
      </w:pPr>
    </w:p>
    <w:p w14:paraId="303E16DB" w14:textId="58546E1B" w:rsidR="00FF69ED" w:rsidRPr="009B06F7" w:rsidRDefault="00FF69ED" w:rsidP="00FF69ED">
      <w:pPr>
        <w:spacing w:after="0" w:line="240" w:lineRule="auto"/>
      </w:pPr>
      <w:r w:rsidRPr="009B06F7">
        <w:t>Styrelsen for Patientsikkerhed kan efter sundhedsloven 213 e, stk. 2, afkræve ethvert</w:t>
      </w:r>
    </w:p>
    <w:p w14:paraId="58FF8CA0" w14:textId="3C5745A6" w:rsidR="00FF69ED" w:rsidRPr="009B06F7" w:rsidRDefault="00FF69ED" w:rsidP="00FF69ED">
      <w:pPr>
        <w:spacing w:after="0" w:line="240" w:lineRule="auto"/>
      </w:pPr>
      <w:r w:rsidRPr="009B06F7">
        <w:t>behandlingssted oplysninger, som er nødvendige for Styrelsen for Patientsikkerheds kontrol med, om der er sket korrekt undladelse af registrering.</w:t>
      </w:r>
      <w:r w:rsidR="00FF78A7" w:rsidRPr="009B06F7">
        <w:t xml:space="preserve"> Se afsnit 6 om strafbarhed ved undladelse af  at efterkomme en pligt til registrering af behandlingssted. </w:t>
      </w:r>
    </w:p>
    <w:p w14:paraId="6E1C05F1" w14:textId="77777777" w:rsidR="00FF69ED" w:rsidRDefault="00FF69ED" w:rsidP="000D5B04">
      <w:pPr>
        <w:spacing w:after="0" w:line="240" w:lineRule="auto"/>
      </w:pPr>
    </w:p>
    <w:p w14:paraId="4F5A3F71" w14:textId="77777777" w:rsidR="009B06F7" w:rsidRPr="009B06F7" w:rsidRDefault="009B06F7" w:rsidP="000D5B04">
      <w:pPr>
        <w:spacing w:after="0" w:line="240" w:lineRule="auto"/>
      </w:pPr>
    </w:p>
    <w:p w14:paraId="441CECBB" w14:textId="77777777" w:rsidR="007A775E" w:rsidRPr="009B06F7" w:rsidRDefault="007A775E" w:rsidP="009F6BC9">
      <w:pPr>
        <w:pStyle w:val="Listeafsnit"/>
        <w:numPr>
          <w:ilvl w:val="0"/>
          <w:numId w:val="22"/>
        </w:numPr>
        <w:spacing w:after="0" w:line="240" w:lineRule="auto"/>
        <w:rPr>
          <w:b/>
        </w:rPr>
      </w:pPr>
      <w:r w:rsidRPr="009B06F7">
        <w:rPr>
          <w:b/>
        </w:rPr>
        <w:t>Registrering af ændringer og afregistrering</w:t>
      </w:r>
    </w:p>
    <w:p w14:paraId="24B29747" w14:textId="77777777" w:rsidR="00EC7774" w:rsidRPr="009B06F7" w:rsidRDefault="00EC7774" w:rsidP="000D5B04">
      <w:pPr>
        <w:pStyle w:val="Listeafsnit"/>
        <w:spacing w:after="0" w:line="240" w:lineRule="auto"/>
        <w:rPr>
          <w:b/>
        </w:rPr>
      </w:pPr>
    </w:p>
    <w:p w14:paraId="7262545C" w14:textId="77777777" w:rsidR="008F4E87" w:rsidRPr="009B06F7" w:rsidRDefault="008F4E87" w:rsidP="008F4E87">
      <w:pPr>
        <w:spacing w:after="0" w:line="240" w:lineRule="auto"/>
      </w:pPr>
      <w:r w:rsidRPr="009B06F7">
        <w:t xml:space="preserve">Styrelsen skal til enhver tid via Behandlingsstedsregistret have et aktuelt overblik over eksisterende behandlingssteder. </w:t>
      </w:r>
    </w:p>
    <w:p w14:paraId="414B37E5" w14:textId="77777777" w:rsidR="008F4E87" w:rsidRPr="009B06F7" w:rsidRDefault="008F4E87" w:rsidP="008F4E87">
      <w:pPr>
        <w:spacing w:after="0" w:line="240" w:lineRule="auto"/>
      </w:pPr>
    </w:p>
    <w:p w14:paraId="7DAC2A5F" w14:textId="77777777" w:rsidR="007A775E" w:rsidRPr="009B06F7" w:rsidRDefault="007A775E" w:rsidP="008F4E87">
      <w:pPr>
        <w:spacing w:after="0" w:line="240" w:lineRule="auto"/>
      </w:pPr>
      <w:r w:rsidRPr="009B06F7">
        <w:t>Behandli</w:t>
      </w:r>
      <w:r w:rsidR="000D6FD1" w:rsidRPr="009B06F7">
        <w:t xml:space="preserve">ngsstedet - </w:t>
      </w:r>
      <w:r w:rsidRPr="009B06F7">
        <w:t>i praksis ejeren af behandlingsstedet</w:t>
      </w:r>
      <w:r w:rsidR="000D6FD1" w:rsidRPr="009B06F7">
        <w:t xml:space="preserve"> - </w:t>
      </w:r>
      <w:r w:rsidRPr="009B06F7">
        <w:t>er ansvarligt for de oplysninger, de</w:t>
      </w:r>
      <w:r w:rsidR="008F4E87" w:rsidRPr="009B06F7">
        <w:t>r er</w:t>
      </w:r>
      <w:r w:rsidRPr="009B06F7">
        <w:t xml:space="preserve"> registreret i Behandlingsstedsregistret, og </w:t>
      </w:r>
      <w:r w:rsidR="008F4E87" w:rsidRPr="009B06F7">
        <w:t xml:space="preserve">for </w:t>
      </w:r>
      <w:r w:rsidRPr="009B06F7">
        <w:t xml:space="preserve">at </w:t>
      </w:r>
      <w:r w:rsidR="00085AFD" w:rsidRPr="009B06F7">
        <w:t xml:space="preserve">oplysningerne </w:t>
      </w:r>
      <w:r w:rsidRPr="009B06F7">
        <w:t>til stadighed er opdaterede.</w:t>
      </w:r>
    </w:p>
    <w:p w14:paraId="50E28B14" w14:textId="77777777" w:rsidR="000D6FD1" w:rsidRPr="009B06F7" w:rsidRDefault="000D6FD1" w:rsidP="000D5B04">
      <w:pPr>
        <w:spacing w:after="0" w:line="240" w:lineRule="auto"/>
      </w:pPr>
    </w:p>
    <w:p w14:paraId="1DFE4ED1" w14:textId="77777777" w:rsidR="007A775E" w:rsidRPr="009B06F7" w:rsidRDefault="007A775E" w:rsidP="000D5B04">
      <w:pPr>
        <w:spacing w:after="0" w:line="240" w:lineRule="auto"/>
      </w:pPr>
      <w:r w:rsidRPr="009B06F7">
        <w:t>Viser det sig, at nogle af de registrerede oplysninger, f.eks. om hoved- eller bispecialer, registreringskategori m.v., ikke længere er korrekte, f.eks. fordi en enkeltmandspraksis udvides til en flermandspraksis, eller fordi en flermandspraksis får flere specialer, skal behandlingsstedet rette oplysningerne</w:t>
      </w:r>
      <w:r w:rsidR="000D6FD1" w:rsidRPr="009B06F7">
        <w:t xml:space="preserve"> snarest efter </w:t>
      </w:r>
      <w:r w:rsidR="00FC56D4" w:rsidRPr="009B06F7">
        <w:t>at forholdene er ændret</w:t>
      </w:r>
      <w:r w:rsidR="000D6FD1" w:rsidRPr="009B06F7">
        <w:t>.</w:t>
      </w:r>
      <w:r w:rsidRPr="009B06F7">
        <w:t xml:space="preserve"> Hvis behandlingsstedet ikke retter dem, kan Styrelsen for Patientsikkerhed efter høring af behandlingsstedet foranledige, at oplysningerne bliver rettet.</w:t>
      </w:r>
    </w:p>
    <w:p w14:paraId="40226584" w14:textId="77777777" w:rsidR="008F4E87" w:rsidRPr="009B06F7" w:rsidRDefault="008F4E87" w:rsidP="000D5B04">
      <w:pPr>
        <w:spacing w:after="0" w:line="240" w:lineRule="auto"/>
      </w:pPr>
    </w:p>
    <w:p w14:paraId="029D5EA3" w14:textId="77777777" w:rsidR="007A775E" w:rsidRPr="009B06F7" w:rsidRDefault="007A775E" w:rsidP="000D5B04">
      <w:pPr>
        <w:spacing w:after="0" w:line="240" w:lineRule="auto"/>
      </w:pPr>
      <w:r w:rsidRPr="009B06F7">
        <w:t>Et behandlingssted, der er ophørt, må ikke længere være registreret i Behandlingsstedsregistret, og den for behandlingsstedet registreringsansvarlige skal derfor foretage afregistrering senest 2 uger efter, at behandling på behandlingsstedet er ophørt. Sker det ikke, kan Styrelsen for Patientsikkerhed foranledige afregistrering af behandlingsstedet.</w:t>
      </w:r>
    </w:p>
    <w:p w14:paraId="6A4432FB" w14:textId="77777777" w:rsidR="00EC7774" w:rsidRPr="009B06F7" w:rsidRDefault="00EC7774" w:rsidP="000D5B04">
      <w:pPr>
        <w:spacing w:after="0" w:line="240" w:lineRule="auto"/>
      </w:pPr>
    </w:p>
    <w:p w14:paraId="5564C7FD" w14:textId="77777777" w:rsidR="007A775E" w:rsidRPr="009B06F7" w:rsidRDefault="007A775E" w:rsidP="000D5B04">
      <w:pPr>
        <w:spacing w:after="0" w:line="240" w:lineRule="auto"/>
      </w:pPr>
      <w:r w:rsidRPr="009B06F7">
        <w:lastRenderedPageBreak/>
        <w:t>Hvis der ikke sker afregistrering ved ophør af et behandlingssted, vil Styrelsen for Patientsikkerhed automatisk fremsende faktura for gebyr til behandlingsstedet.</w:t>
      </w:r>
    </w:p>
    <w:p w14:paraId="1659089C" w14:textId="77777777" w:rsidR="007A775E" w:rsidRPr="009B06F7" w:rsidRDefault="007A775E" w:rsidP="000D5B04">
      <w:pPr>
        <w:spacing w:after="0" w:line="240" w:lineRule="auto"/>
      </w:pPr>
    </w:p>
    <w:p w14:paraId="70ABF806" w14:textId="77777777" w:rsidR="00EC7774" w:rsidRPr="009B06F7" w:rsidRDefault="00EC7774" w:rsidP="000D5B04">
      <w:pPr>
        <w:spacing w:after="0" w:line="240" w:lineRule="auto"/>
      </w:pPr>
    </w:p>
    <w:p w14:paraId="1056F698" w14:textId="77777777" w:rsidR="007A775E" w:rsidRPr="009B06F7" w:rsidRDefault="007A775E" w:rsidP="001809E1">
      <w:pPr>
        <w:pStyle w:val="Listeafsnit"/>
        <w:numPr>
          <w:ilvl w:val="0"/>
          <w:numId w:val="22"/>
        </w:numPr>
        <w:spacing w:after="0" w:line="240" w:lineRule="auto"/>
        <w:rPr>
          <w:b/>
        </w:rPr>
      </w:pPr>
      <w:r w:rsidRPr="009B06F7">
        <w:rPr>
          <w:b/>
        </w:rPr>
        <w:t>Registreringskategorier og gebyr</w:t>
      </w:r>
    </w:p>
    <w:p w14:paraId="733ED4CC" w14:textId="77777777" w:rsidR="00EC7774" w:rsidRPr="009B06F7" w:rsidRDefault="00EC7774" w:rsidP="000D5B04">
      <w:pPr>
        <w:pStyle w:val="Listeafsnit"/>
        <w:spacing w:after="0" w:line="240" w:lineRule="auto"/>
        <w:rPr>
          <w:b/>
        </w:rPr>
      </w:pPr>
    </w:p>
    <w:p w14:paraId="4C767D0F" w14:textId="77777777" w:rsidR="007A775E" w:rsidRPr="009B06F7" w:rsidRDefault="007A775E" w:rsidP="009F6BC9">
      <w:pPr>
        <w:pStyle w:val="Listeafsnit"/>
        <w:numPr>
          <w:ilvl w:val="1"/>
          <w:numId w:val="22"/>
        </w:numPr>
        <w:spacing w:after="0" w:line="240" w:lineRule="auto"/>
        <w:rPr>
          <w:b/>
        </w:rPr>
      </w:pPr>
      <w:r w:rsidRPr="009B06F7">
        <w:rPr>
          <w:b/>
        </w:rPr>
        <w:t>Registreringskategorier</w:t>
      </w:r>
    </w:p>
    <w:p w14:paraId="78A89877" w14:textId="77777777" w:rsidR="00EC7774" w:rsidRPr="009B06F7" w:rsidRDefault="00EC7774" w:rsidP="000D5B04">
      <w:pPr>
        <w:spacing w:after="0" w:line="240" w:lineRule="auto"/>
        <w:rPr>
          <w:b/>
        </w:rPr>
      </w:pPr>
    </w:p>
    <w:p w14:paraId="76EDFC45" w14:textId="77777777" w:rsidR="007A775E" w:rsidRPr="009B06F7" w:rsidRDefault="007A775E" w:rsidP="000D5B04">
      <w:pPr>
        <w:spacing w:after="0" w:line="240" w:lineRule="auto"/>
      </w:pPr>
      <w:r w:rsidRPr="009B06F7">
        <w:t>Behandlingssteder omfattet af registreringspligten er i forhold til registrering og fastsættelse af gebyrer inddelt i følgende kategorier:</w:t>
      </w:r>
    </w:p>
    <w:p w14:paraId="22F3EAC3" w14:textId="77777777" w:rsidR="001A280E" w:rsidRPr="009B06F7" w:rsidRDefault="001A280E" w:rsidP="000D5B04">
      <w:pPr>
        <w:spacing w:after="0" w:line="240" w:lineRule="auto"/>
      </w:pPr>
    </w:p>
    <w:p w14:paraId="028212E2" w14:textId="28020AB8" w:rsidR="007A775E" w:rsidRPr="009B06F7" w:rsidRDefault="007A775E" w:rsidP="0025324E">
      <w:pPr>
        <w:pStyle w:val="Listeafsnit"/>
        <w:numPr>
          <w:ilvl w:val="0"/>
          <w:numId w:val="23"/>
        </w:numPr>
        <w:spacing w:after="0" w:line="240" w:lineRule="auto"/>
      </w:pPr>
      <w:r w:rsidRPr="009B06F7">
        <w:t>Private, regionale og statslige sygehusenheder med og uden sengepladser.</w:t>
      </w:r>
    </w:p>
    <w:p w14:paraId="531B2BFC" w14:textId="7161EFF6" w:rsidR="006C4753" w:rsidRPr="009B06F7" w:rsidRDefault="007A775E" w:rsidP="0025324E">
      <w:pPr>
        <w:pStyle w:val="Listeafsnit"/>
        <w:numPr>
          <w:ilvl w:val="0"/>
          <w:numId w:val="23"/>
        </w:numPr>
        <w:spacing w:after="0" w:line="240" w:lineRule="auto"/>
      </w:pPr>
      <w:r w:rsidRPr="009B06F7">
        <w:t>Andre behandlingssteder end de i nr. 1 nævnte m</w:t>
      </w:r>
      <w:r w:rsidR="006C4753" w:rsidRPr="009B06F7">
        <w:t>ed flere læger eller tandlæger.</w:t>
      </w:r>
    </w:p>
    <w:p w14:paraId="5473521E" w14:textId="2E94C9E3" w:rsidR="006C4753" w:rsidRPr="009B06F7" w:rsidRDefault="006C4753" w:rsidP="0025324E">
      <w:pPr>
        <w:pStyle w:val="Listeafsnit"/>
        <w:numPr>
          <w:ilvl w:val="0"/>
          <w:numId w:val="23"/>
        </w:numPr>
        <w:spacing w:after="0" w:line="240" w:lineRule="auto"/>
      </w:pPr>
      <w:r w:rsidRPr="009B06F7">
        <w:t>Andre behandlingssteder end de i nr. 1-2 nævnte</w:t>
      </w:r>
      <w:r w:rsidR="00CD3B6C" w:rsidRPr="009B06F7">
        <w:t xml:space="preserve"> (kategori 3)</w:t>
      </w:r>
      <w:r w:rsidRPr="009B06F7">
        <w:t xml:space="preserve">, </w:t>
      </w:r>
    </w:p>
    <w:p w14:paraId="67222522" w14:textId="77777777" w:rsidR="006C4753" w:rsidRPr="009B06F7" w:rsidRDefault="006C4753" w:rsidP="009B06F7">
      <w:pPr>
        <w:spacing w:after="0" w:line="240" w:lineRule="auto"/>
        <w:ind w:left="767"/>
      </w:pPr>
      <w:r w:rsidRPr="009B06F7">
        <w:t xml:space="preserve">a) med én læge eller én tandlæge eller flere læger eller tandlæger, som sammenlagt udfører lægelig behandling eller tandbehandling maksimalt svarende til en fuldtidsstilling, samt </w:t>
      </w:r>
    </w:p>
    <w:p w14:paraId="23F77A32" w14:textId="77777777" w:rsidR="006C4753" w:rsidRPr="009B06F7" w:rsidRDefault="006C4753" w:rsidP="009B06F7">
      <w:pPr>
        <w:spacing w:after="0" w:line="240" w:lineRule="auto"/>
        <w:ind w:left="767"/>
      </w:pPr>
      <w:r w:rsidRPr="009B06F7">
        <w:t xml:space="preserve">b) kiropraktorklinikker, vaccinationsklinikker, lægevagtordninger og præhospitale enheder. </w:t>
      </w:r>
    </w:p>
    <w:p w14:paraId="00309864" w14:textId="1D11C748" w:rsidR="0025324E" w:rsidRPr="009B06F7" w:rsidRDefault="007A775E" w:rsidP="0025324E">
      <w:pPr>
        <w:pStyle w:val="Listeafsnit"/>
        <w:numPr>
          <w:ilvl w:val="0"/>
          <w:numId w:val="23"/>
        </w:numPr>
        <w:spacing w:after="0" w:line="240" w:lineRule="auto"/>
      </w:pPr>
      <w:r w:rsidRPr="009B06F7">
        <w:t xml:space="preserve">Andre behandlingssteder end de i nr. 1-3 nævnte, hvor flere sundhedspersoner udøver behandling </w:t>
      </w:r>
    </w:p>
    <w:p w14:paraId="681798C4" w14:textId="6352F537" w:rsidR="007A775E" w:rsidRPr="009B06F7" w:rsidRDefault="007A775E" w:rsidP="009B06F7">
      <w:pPr>
        <w:spacing w:after="0" w:line="240" w:lineRule="auto"/>
        <w:ind w:left="767"/>
      </w:pPr>
      <w:r w:rsidRPr="009B06F7">
        <w:t>(flermandspraksisser), herunder fysioterapiklinikker, jordemoderklinikker, tandplejeklinikker, klinisk tandteknikklinikker, ergoterapiklinikker, fodterapeutklinikker, bandagistklinikker, klinisk diætistklinikker, optikervirksomheder samt endvidere plejehjem, plejecentre, hjemmesygepleje, sociale tilbud, herunder bosteder, botilbud og opholdssteder, genoptræningscentre, sundhedscentre, og centre for misbrugsbehandling.</w:t>
      </w:r>
    </w:p>
    <w:p w14:paraId="6C4C97C7" w14:textId="11F65EAD" w:rsidR="007A775E" w:rsidRPr="009B06F7" w:rsidRDefault="007A775E" w:rsidP="0025324E">
      <w:pPr>
        <w:pStyle w:val="Listeafsnit"/>
        <w:numPr>
          <w:ilvl w:val="0"/>
          <w:numId w:val="23"/>
        </w:numPr>
        <w:spacing w:after="0" w:line="240" w:lineRule="auto"/>
      </w:pPr>
      <w:r w:rsidRPr="009B06F7">
        <w:t xml:space="preserve">Andre behandlingssteder end de i nr. 1-4 nævnte, hvor én sundhedsperson udøver </w:t>
      </w:r>
      <w:r w:rsidR="00054C0A" w:rsidRPr="009B06F7">
        <w:t>behandling (enkelmandspraksisser</w:t>
      </w:r>
      <w:r w:rsidRPr="009B06F7">
        <w:t>), herunder fysioterapiklinikker, jordemoderklinikker, tandplejeklinikker, klinisk tandteknikklinikker, ergoterapiklinikker, fodterapeutklinikker, bandagistklinikker, klinisk diætistklinikker og optikervirksomheder.</w:t>
      </w:r>
    </w:p>
    <w:p w14:paraId="5167A1CE" w14:textId="77777777" w:rsidR="00EC7774" w:rsidRPr="009B06F7" w:rsidRDefault="00EC7774" w:rsidP="000D5B04">
      <w:pPr>
        <w:spacing w:after="0" w:line="240" w:lineRule="auto"/>
      </w:pPr>
    </w:p>
    <w:p w14:paraId="0FB74710" w14:textId="77777777" w:rsidR="007A775E" w:rsidRPr="009B06F7" w:rsidRDefault="007A775E" w:rsidP="000D5B04">
      <w:pPr>
        <w:spacing w:after="0" w:line="240" w:lineRule="auto"/>
      </w:pPr>
      <w:r w:rsidRPr="009B06F7">
        <w:t>Det har ikke betydning for registreringskategorien, om det er sundhedspersonen, dennes medhjælp, en tredje person, eller en juridisk person i form af f.eks. et selskab, der er ejer eller medejer af klinikken.</w:t>
      </w:r>
    </w:p>
    <w:p w14:paraId="052DE185" w14:textId="77777777" w:rsidR="00581C25" w:rsidRPr="009B06F7" w:rsidRDefault="00581C25" w:rsidP="000D5B04">
      <w:pPr>
        <w:spacing w:after="0" w:line="240" w:lineRule="auto"/>
      </w:pPr>
    </w:p>
    <w:p w14:paraId="4C316157" w14:textId="74BFD933" w:rsidR="007A775E" w:rsidRPr="009B06F7" w:rsidRDefault="007A775E" w:rsidP="000D5B04">
      <w:pPr>
        <w:spacing w:after="0" w:line="240" w:lineRule="auto"/>
      </w:pPr>
      <w:r w:rsidRPr="009B06F7">
        <w:t>Det er afgørende for vurderingen af, om et behandlingssted hører under henholdsvis gebyrkategori nr. 2 eller nr. 3</w:t>
      </w:r>
      <w:r w:rsidR="00B81DFF" w:rsidRPr="009B06F7">
        <w:t xml:space="preserve"> a</w:t>
      </w:r>
      <w:r w:rsidRPr="009B06F7">
        <w:t>, at læger og tandlæger er tilknyttet behandlingsstedet og udfører behandling der. Det er uden betydning, om læger og tandlæger er tilknyttet i form af ansættelse eller leverer ydelser til behandlingsstedet på grundlag af en aftale eller kontrakt.</w:t>
      </w:r>
    </w:p>
    <w:p w14:paraId="1D701F06" w14:textId="77777777" w:rsidR="00EC7774" w:rsidRPr="009B06F7" w:rsidRDefault="00EC7774" w:rsidP="000D5B04">
      <w:pPr>
        <w:spacing w:after="0" w:line="240" w:lineRule="auto"/>
      </w:pPr>
    </w:p>
    <w:p w14:paraId="7162E98A" w14:textId="7EFC68A4" w:rsidR="007A775E" w:rsidRPr="009B06F7" w:rsidRDefault="007A775E" w:rsidP="000D5B04">
      <w:pPr>
        <w:spacing w:after="0" w:line="240" w:lineRule="auto"/>
      </w:pPr>
      <w:r w:rsidRPr="009B06F7">
        <w:t xml:space="preserve">Er en læge med egen virksomhed A eksempelvis tilknyttet det selvstændige behandlingssted B som behandler på kontraktmæssig basis, skal lægen registrere virksomhed A som et behandlingssted, idet der da er tale om, at lægen udøver en selvstændig virksomhed. Desuden skal behandlingssted B registreres i kategori nr. 2 eller nr. 3 </w:t>
      </w:r>
      <w:r w:rsidR="00B81DFF" w:rsidRPr="009B06F7">
        <w:t xml:space="preserve">a </w:t>
      </w:r>
      <w:r w:rsidRPr="009B06F7">
        <w:t>afhængig af, hvor mange læger behandlingsstedet har tilknyttet.</w:t>
      </w:r>
    </w:p>
    <w:p w14:paraId="7AA65475" w14:textId="77777777" w:rsidR="00EC7774" w:rsidRPr="009B06F7" w:rsidRDefault="00EC7774" w:rsidP="000D5B04">
      <w:pPr>
        <w:spacing w:after="0" w:line="240" w:lineRule="auto"/>
      </w:pPr>
    </w:p>
    <w:p w14:paraId="5A02FA1F" w14:textId="50CF1BF7" w:rsidR="007A775E" w:rsidRPr="009B06F7" w:rsidRDefault="007A775E" w:rsidP="000D5B04">
      <w:pPr>
        <w:spacing w:after="0" w:line="240" w:lineRule="auto"/>
      </w:pPr>
      <w:r w:rsidRPr="009B06F7">
        <w:t xml:space="preserve">Registreringskategorierne er opbygget trinvist. Det indebærer, at et behandlingssted, der f.eks. opfylder kriterierne i kategori 2, vil skulle registreres i denne kategori, uanset om behandlingsstedstypen er nævnt i kategori 3 eller 4. </w:t>
      </w:r>
      <w:r w:rsidR="006C4753" w:rsidRPr="009B06F7">
        <w:t xml:space="preserve">Dog </w:t>
      </w:r>
      <w:r w:rsidRPr="009B06F7">
        <w:t xml:space="preserve">skal </w:t>
      </w:r>
      <w:r w:rsidR="006C4753" w:rsidRPr="009B06F7">
        <w:t xml:space="preserve">kiropraktorklinikker, </w:t>
      </w:r>
      <w:r w:rsidRPr="009B06F7">
        <w:t xml:space="preserve">vaccinationsklinikker, lægevagtordninger og præhospitale enheder </w:t>
      </w:r>
      <w:r w:rsidR="006C4753" w:rsidRPr="009B06F7">
        <w:t xml:space="preserve">altid </w:t>
      </w:r>
      <w:r w:rsidRPr="009B06F7">
        <w:t>registreres i kategori 3</w:t>
      </w:r>
      <w:r w:rsidR="00581C25" w:rsidRPr="009B06F7">
        <w:t xml:space="preserve"> b</w:t>
      </w:r>
      <w:r w:rsidRPr="009B06F7">
        <w:t xml:space="preserve">. </w:t>
      </w:r>
      <w:r w:rsidR="008A5267" w:rsidRPr="009B06F7">
        <w:t xml:space="preserve">Selvom </w:t>
      </w:r>
      <w:r w:rsidRPr="009B06F7">
        <w:t>vaccinationsklinikken eller lægevagtordningen</w:t>
      </w:r>
      <w:r w:rsidR="008A5267" w:rsidRPr="009B06F7">
        <w:t xml:space="preserve"> har </w:t>
      </w:r>
      <w:r w:rsidRPr="009B06F7">
        <w:t xml:space="preserve">tilknyttet flere læger, der sammenlagt udfører lægelig behandling svarende til mere end en fuldtidsstilling, skal de </w:t>
      </w:r>
      <w:r w:rsidR="00CD3B6C" w:rsidRPr="009B06F7">
        <w:t>således</w:t>
      </w:r>
      <w:r w:rsidR="008A5267" w:rsidRPr="009B06F7">
        <w:t xml:space="preserve"> registreres i </w:t>
      </w:r>
      <w:r w:rsidRPr="009B06F7">
        <w:t xml:space="preserve">kategori nr. </w:t>
      </w:r>
      <w:r w:rsidR="008A5267" w:rsidRPr="009B06F7">
        <w:t>3</w:t>
      </w:r>
      <w:r w:rsidR="00B81DFF" w:rsidRPr="009B06F7">
        <w:t xml:space="preserve"> b</w:t>
      </w:r>
      <w:r w:rsidRPr="009B06F7">
        <w:t>.</w:t>
      </w:r>
    </w:p>
    <w:p w14:paraId="3F426D93" w14:textId="77777777" w:rsidR="00EC7774" w:rsidRPr="009B06F7" w:rsidRDefault="00EC7774" w:rsidP="000D5B04">
      <w:pPr>
        <w:spacing w:after="0" w:line="240" w:lineRule="auto"/>
      </w:pPr>
    </w:p>
    <w:p w14:paraId="727272F8" w14:textId="63AA16EA" w:rsidR="00306A99" w:rsidRPr="009B06F7" w:rsidRDefault="00306A99" w:rsidP="00306A99">
      <w:pPr>
        <w:spacing w:after="0" w:line="240" w:lineRule="auto"/>
      </w:pPr>
      <w:r w:rsidRPr="009B06F7">
        <w:t>Læger, der arbejder i solopraksis som led i deres hoveduddannelse, skal ikke indgå i opgørelsen af antal årsværk ved opgørelsen af gebyrkategori. Det betyder, at</w:t>
      </w:r>
      <w:r w:rsidR="008A5267" w:rsidRPr="009B06F7">
        <w:t xml:space="preserve"> </w:t>
      </w:r>
      <w:r w:rsidRPr="009B06F7">
        <w:t xml:space="preserve">solopraksis med én læge, der ansætter læger </w:t>
      </w:r>
      <w:r w:rsidRPr="009B06F7">
        <w:lastRenderedPageBreak/>
        <w:t>under speciallægeuddannelse, alene skal betale gebyr som én læge. De skal således registreres i kategori 3</w:t>
      </w:r>
      <w:r w:rsidR="00D225AA" w:rsidRPr="009B06F7">
        <w:t xml:space="preserve"> </w:t>
      </w:r>
      <w:r w:rsidRPr="009B06F7">
        <w:t>a. Tilsvarende gælder, hvis solopraksis ansætter en læge uden ret til selvstændigt virke.</w:t>
      </w:r>
      <w:r w:rsidR="00D225AA" w:rsidRPr="009B06F7">
        <w:t xml:space="preserve"> Denne skal heller ikke indgå i opgørelsen af antal årsværk ved opgørelse af gebyrkategori.</w:t>
      </w:r>
    </w:p>
    <w:p w14:paraId="2BB19ABE" w14:textId="77777777" w:rsidR="00306A99" w:rsidRPr="009B06F7" w:rsidRDefault="00306A99" w:rsidP="00306A99">
      <w:pPr>
        <w:spacing w:after="0" w:line="240" w:lineRule="auto"/>
      </w:pPr>
    </w:p>
    <w:p w14:paraId="578A2E3C" w14:textId="77777777" w:rsidR="007A775E" w:rsidRPr="009B06F7" w:rsidRDefault="007A775E" w:rsidP="000D5B04">
      <w:pPr>
        <w:spacing w:after="0" w:line="240" w:lineRule="auto"/>
      </w:pPr>
      <w:r w:rsidRPr="009B06F7">
        <w:t xml:space="preserve">Generelt om flermandspraksis, gælder, at hvis de, som en </w:t>
      </w:r>
      <w:r w:rsidR="008B5F96" w:rsidRPr="009B06F7">
        <w:t xml:space="preserve">fast </w:t>
      </w:r>
      <w:r w:rsidRPr="009B06F7">
        <w:t>del af tilbuddet, tilbyder behandling ved andre sundhedspersoner end læger, tandlæger og kiropraktorer, eller håndterer beboeres medicin ved sundhedspersoner eller f.eks. socialpædagogisk personale, skal de registreres i kategori nr. 4.</w:t>
      </w:r>
    </w:p>
    <w:p w14:paraId="6B1C8B03" w14:textId="77777777" w:rsidR="00EC7774" w:rsidRPr="009B06F7" w:rsidRDefault="00EC7774" w:rsidP="000D5B04">
      <w:pPr>
        <w:spacing w:after="0" w:line="240" w:lineRule="auto"/>
      </w:pPr>
    </w:p>
    <w:p w14:paraId="410DDC6A" w14:textId="1D718C08" w:rsidR="007A775E" w:rsidRPr="009B06F7" w:rsidRDefault="007A775E" w:rsidP="000D5B04">
      <w:pPr>
        <w:spacing w:after="0" w:line="240" w:lineRule="auto"/>
      </w:pPr>
      <w:r w:rsidRPr="009B06F7">
        <w:t>Hvis f.eks. et plejecenter, socialt tilbud, misbrugsbehandlingssted, sundhedscenter, optikervirksomhed eller andet behandlingssted har ansat eller i øvrigt tilknyttet flere læger, der er ansvarlige for patientbehandling på stedet, og som sammenlagt udfører behandling svarende til mere end én fuldtidsstilling, er behandlingsstedet omfattet af kategori nr. 2. Hvis bostedet har tilknyttet én læge, eller flere læger som sammenlagt udfører arbejde maksimalt svarende til én fuldtidsstilling, er behandlingsstedet omfattet af kategori nr. 3</w:t>
      </w:r>
      <w:r w:rsidR="00B81DFF" w:rsidRPr="009B06F7">
        <w:t xml:space="preserve"> a</w:t>
      </w:r>
      <w:r w:rsidRPr="009B06F7">
        <w:t>.</w:t>
      </w:r>
    </w:p>
    <w:p w14:paraId="4BCD9EC1" w14:textId="77777777" w:rsidR="00EC7774" w:rsidRPr="009B06F7" w:rsidRDefault="00EC7774" w:rsidP="000D5B04">
      <w:pPr>
        <w:spacing w:after="0" w:line="240" w:lineRule="auto"/>
      </w:pPr>
    </w:p>
    <w:p w14:paraId="2A50408F" w14:textId="2815D291" w:rsidR="007A775E" w:rsidRPr="009B06F7" w:rsidRDefault="007A775E" w:rsidP="000D5B04">
      <w:pPr>
        <w:spacing w:after="0" w:line="240" w:lineRule="auto"/>
      </w:pPr>
      <w:r w:rsidRPr="009B06F7">
        <w:t xml:space="preserve">En fysioterapiklinik, der f.eks. også tilbyder kiropraktorbehandling, skal registreres </w:t>
      </w:r>
      <w:r w:rsidR="006C4753" w:rsidRPr="009B06F7">
        <w:t>som kiropraktorklinik i</w:t>
      </w:r>
      <w:r w:rsidRPr="009B06F7">
        <w:t xml:space="preserve"> kategori 3</w:t>
      </w:r>
      <w:r w:rsidR="00B81DFF" w:rsidRPr="009B06F7">
        <w:t xml:space="preserve"> b</w:t>
      </w:r>
      <w:r w:rsidRPr="009B06F7">
        <w:t>.</w:t>
      </w:r>
    </w:p>
    <w:p w14:paraId="63C97DBF" w14:textId="77777777" w:rsidR="00EC7774" w:rsidRPr="009B06F7" w:rsidRDefault="00EC7774" w:rsidP="000D5B04">
      <w:pPr>
        <w:spacing w:after="0" w:line="240" w:lineRule="auto"/>
      </w:pPr>
    </w:p>
    <w:p w14:paraId="43E9F362" w14:textId="77777777" w:rsidR="00AE72E8" w:rsidRPr="009B06F7" w:rsidRDefault="00AE72E8" w:rsidP="00AE72E8">
      <w:pPr>
        <w:spacing w:after="0" w:line="240" w:lineRule="auto"/>
      </w:pPr>
      <w:r w:rsidRPr="009B06F7">
        <w:t>Styrelsen for Patientsikkerhed kan efter sundhedsloven 213 e, stk. 2, afkræve ethvert behandlingssted oplysninger, som er nødvendige for Styrelsen for Patientsikkerheds kontrol med, om der er sket korrekt registrering af behandlingsstedet eller undladelse deraf.</w:t>
      </w:r>
    </w:p>
    <w:p w14:paraId="012ADF21" w14:textId="77777777" w:rsidR="00AE72E8" w:rsidRPr="009B06F7" w:rsidRDefault="00AE72E8" w:rsidP="000D5B04">
      <w:pPr>
        <w:spacing w:after="0" w:line="240" w:lineRule="auto"/>
      </w:pPr>
    </w:p>
    <w:p w14:paraId="64BEB75F" w14:textId="77777777" w:rsidR="00D24EBB" w:rsidRPr="009B06F7" w:rsidRDefault="00D24EBB" w:rsidP="000D5B04">
      <w:pPr>
        <w:spacing w:after="0" w:line="240" w:lineRule="auto"/>
        <w:rPr>
          <w:i/>
        </w:rPr>
      </w:pPr>
      <w:r w:rsidRPr="009B06F7">
        <w:rPr>
          <w:i/>
        </w:rPr>
        <w:t>Kosmetiske klinikker</w:t>
      </w:r>
    </w:p>
    <w:p w14:paraId="038DB52C" w14:textId="77777777" w:rsidR="00EC7774" w:rsidRPr="009B06F7" w:rsidRDefault="00EC7774" w:rsidP="000D5B04">
      <w:pPr>
        <w:spacing w:after="0" w:line="240" w:lineRule="auto"/>
        <w:rPr>
          <w:i/>
        </w:rPr>
      </w:pPr>
    </w:p>
    <w:p w14:paraId="6E6C0903" w14:textId="683BDF56" w:rsidR="007A775E" w:rsidRPr="009B06F7" w:rsidRDefault="007A775E" w:rsidP="000D5B04">
      <w:pPr>
        <w:spacing w:after="0" w:line="240" w:lineRule="auto"/>
      </w:pPr>
      <w:r w:rsidRPr="009B06F7">
        <w:t>Efter bekendtgørelse om kosmetisk behandling skal den registrerede læge ved brug af medhjælp være tilknyttet behandlingsstedet på en sådan måde, at vedkommende kan påse, at virksomheden, der udføres på vedkommendes vegne, udføres i overensstemmelse med god faglig praksis og med den lovgivning, som lægen er forpligtet til at overholde. En kosmetisk klinik, der har tilknyttet én læge, der således varetager supervisionen af den kosmetiske medhjælp i et omfang svarende til maksimalt en fuldtidsstilling, skal registreres i kategori nr. 3</w:t>
      </w:r>
      <w:r w:rsidR="00B81DFF" w:rsidRPr="009B06F7">
        <w:t xml:space="preserve"> a</w:t>
      </w:r>
      <w:r w:rsidRPr="009B06F7">
        <w:t>. Er der flere læger tilknyttet den kosmetiske klinik, som sammenlagt udfører behandling svarende til mere end en fuldtidsstilling, herunder superviserer medhjælpen, skal den kosmetiske klinik registreres i kategori nr. 2.</w:t>
      </w:r>
    </w:p>
    <w:p w14:paraId="41A2A27D" w14:textId="77777777" w:rsidR="00EC7774" w:rsidRPr="009B06F7" w:rsidRDefault="00EC7774" w:rsidP="000D5B04">
      <w:pPr>
        <w:spacing w:after="0" w:line="240" w:lineRule="auto"/>
      </w:pPr>
    </w:p>
    <w:p w14:paraId="17406C8E" w14:textId="7A73C533" w:rsidR="007A775E" w:rsidRPr="009B06F7" w:rsidRDefault="007A775E" w:rsidP="000D5B04">
      <w:pPr>
        <w:spacing w:after="0" w:line="240" w:lineRule="auto"/>
      </w:pPr>
      <w:r w:rsidRPr="009B06F7">
        <w:t xml:space="preserve">Varetager en </w:t>
      </w:r>
      <w:r w:rsidR="001A280E" w:rsidRPr="009B06F7">
        <w:t xml:space="preserve">læge, fra lægens virksomhed på </w:t>
      </w:r>
      <w:r w:rsidR="00054C0A" w:rsidRPr="009B06F7">
        <w:t>kontrakts basis</w:t>
      </w:r>
      <w:r w:rsidR="001A280E" w:rsidRPr="009B06F7">
        <w:t xml:space="preserve">, </w:t>
      </w:r>
      <w:r w:rsidRPr="009B06F7">
        <w:t xml:space="preserve">supervisionen af en medhjælp på en kosmetisk klinik, som ejes af en anden end </w:t>
      </w:r>
      <w:r w:rsidR="00FC56D4" w:rsidRPr="009B06F7">
        <w:t>lægen, anses</w:t>
      </w:r>
      <w:r w:rsidRPr="009B06F7">
        <w:t xml:space="preserve"> selve lægens virksomhed også som en selvstændig virksomhed, </w:t>
      </w:r>
      <w:r w:rsidR="001A280E" w:rsidRPr="009B06F7">
        <w:t xml:space="preserve">der </w:t>
      </w:r>
      <w:r w:rsidRPr="009B06F7">
        <w:t xml:space="preserve">skal registreres i henholdsvis kategori nr. 2 eller nr. 3 </w:t>
      </w:r>
      <w:r w:rsidR="00B81DFF" w:rsidRPr="009B06F7">
        <w:t xml:space="preserve">a </w:t>
      </w:r>
      <w:r w:rsidRPr="009B06F7">
        <w:t>afhængigt af, om lægens virksomhed har én eller flere læger tilknyttet.</w:t>
      </w:r>
    </w:p>
    <w:p w14:paraId="1D914094" w14:textId="77777777" w:rsidR="00B44F10" w:rsidRPr="009B06F7" w:rsidRDefault="00B44F10" w:rsidP="000D5B04">
      <w:pPr>
        <w:spacing w:after="0" w:line="240" w:lineRule="auto"/>
      </w:pPr>
    </w:p>
    <w:p w14:paraId="6867420F" w14:textId="77777777" w:rsidR="00EC7774" w:rsidRPr="009B06F7" w:rsidRDefault="00EC7774" w:rsidP="000D5B04">
      <w:pPr>
        <w:spacing w:after="0" w:line="240" w:lineRule="auto"/>
        <w:rPr>
          <w:b/>
        </w:rPr>
      </w:pPr>
    </w:p>
    <w:p w14:paraId="5C5E208D" w14:textId="77777777" w:rsidR="007A775E" w:rsidRPr="009B06F7" w:rsidRDefault="007A775E" w:rsidP="009F6BC9">
      <w:pPr>
        <w:pStyle w:val="Listeafsnit"/>
        <w:numPr>
          <w:ilvl w:val="1"/>
          <w:numId w:val="22"/>
        </w:numPr>
        <w:spacing w:after="0" w:line="240" w:lineRule="auto"/>
        <w:rPr>
          <w:b/>
        </w:rPr>
      </w:pPr>
      <w:r w:rsidRPr="009B06F7">
        <w:rPr>
          <w:b/>
        </w:rPr>
        <w:t xml:space="preserve"> Gebyrer</w:t>
      </w:r>
      <w:r w:rsidR="00D7146E" w:rsidRPr="009B06F7">
        <w:rPr>
          <w:b/>
        </w:rPr>
        <w:t xml:space="preserve"> og gebyropkrævning</w:t>
      </w:r>
    </w:p>
    <w:p w14:paraId="221398AB" w14:textId="77777777" w:rsidR="00EC7774" w:rsidRPr="009B06F7" w:rsidRDefault="00EC7774" w:rsidP="000D5B04">
      <w:pPr>
        <w:spacing w:after="0" w:line="240" w:lineRule="auto"/>
        <w:rPr>
          <w:b/>
        </w:rPr>
      </w:pPr>
    </w:p>
    <w:p w14:paraId="64D48A9F" w14:textId="77777777" w:rsidR="007A775E" w:rsidRPr="009B06F7" w:rsidRDefault="007A775E" w:rsidP="000D5B04">
      <w:pPr>
        <w:spacing w:after="0" w:line="240" w:lineRule="auto"/>
      </w:pPr>
      <w:r w:rsidRPr="009B06F7">
        <w:t>Et behandlingssted, der registrerer sig i Styrelsen for Patientsikkerhed, skal betale et årligt gebyr til styrelsen til dækning af styrelsens udgifter til registreringsordningen efter sundhedsloven § 213 c, stk. 1, og tilsynet efter sundhedsloven § 213, stk. 1 og 2.</w:t>
      </w:r>
    </w:p>
    <w:p w14:paraId="48D6DFEF" w14:textId="77777777" w:rsidR="00EC7774" w:rsidRPr="009B06F7" w:rsidRDefault="00EC7774" w:rsidP="000D5B04">
      <w:pPr>
        <w:spacing w:after="0" w:line="240" w:lineRule="auto"/>
      </w:pPr>
    </w:p>
    <w:p w14:paraId="7659BC6C" w14:textId="77777777" w:rsidR="007A775E" w:rsidRPr="009B06F7" w:rsidRDefault="007A775E" w:rsidP="000D5B04">
      <w:pPr>
        <w:spacing w:after="0" w:line="240" w:lineRule="auto"/>
      </w:pPr>
      <w:r w:rsidRPr="009B06F7">
        <w:t>Gebyret udgør</w:t>
      </w:r>
      <w:r w:rsidR="006F241C" w:rsidRPr="009B06F7">
        <w:t>, jf. RBT-bekendtgørelsen § 16, stk. 1,</w:t>
      </w:r>
      <w:r w:rsidRPr="009B06F7">
        <w:t xml:space="preserve"> årligt i grundbeløb pr. 1. januar 20</w:t>
      </w:r>
      <w:r w:rsidR="00F52363" w:rsidRPr="009B06F7">
        <w:t>18</w:t>
      </w:r>
      <w:r w:rsidRPr="009B06F7">
        <w:t xml:space="preserve"> for behandlingssteder i kategori:</w:t>
      </w:r>
    </w:p>
    <w:p w14:paraId="6B9E6AF3" w14:textId="031F5540" w:rsidR="007A775E" w:rsidRPr="009B06F7" w:rsidRDefault="00B14F93" w:rsidP="003F30AB">
      <w:pPr>
        <w:pStyle w:val="Listeafsnit"/>
        <w:numPr>
          <w:ilvl w:val="0"/>
          <w:numId w:val="24"/>
        </w:numPr>
        <w:spacing w:after="0" w:line="240" w:lineRule="auto"/>
      </w:pPr>
      <w:r w:rsidRPr="009B06F7">
        <w:t>11.161</w:t>
      </w:r>
      <w:r w:rsidR="007A775E" w:rsidRPr="009B06F7">
        <w:t xml:space="preserve"> kr.</w:t>
      </w:r>
    </w:p>
    <w:p w14:paraId="3779E5E3" w14:textId="64162F3F" w:rsidR="007A775E" w:rsidRPr="009B06F7" w:rsidRDefault="00B14F93" w:rsidP="003F30AB">
      <w:pPr>
        <w:pStyle w:val="Listeafsnit"/>
        <w:numPr>
          <w:ilvl w:val="0"/>
          <w:numId w:val="24"/>
        </w:numPr>
        <w:spacing w:after="0" w:line="240" w:lineRule="auto"/>
      </w:pPr>
      <w:r w:rsidRPr="009B06F7">
        <w:t>7.444</w:t>
      </w:r>
      <w:r w:rsidR="007A775E" w:rsidRPr="009B06F7">
        <w:t xml:space="preserve"> kr.</w:t>
      </w:r>
    </w:p>
    <w:p w14:paraId="5A7507CF" w14:textId="421F6A2B" w:rsidR="007A775E" w:rsidRPr="009B06F7" w:rsidRDefault="00B14F93" w:rsidP="003F30AB">
      <w:pPr>
        <w:pStyle w:val="Listeafsnit"/>
        <w:numPr>
          <w:ilvl w:val="0"/>
          <w:numId w:val="24"/>
        </w:numPr>
        <w:spacing w:after="0" w:line="240" w:lineRule="auto"/>
      </w:pPr>
      <w:r w:rsidRPr="009B06F7">
        <w:t>4.090</w:t>
      </w:r>
      <w:r w:rsidR="007A775E" w:rsidRPr="009B06F7">
        <w:t xml:space="preserve"> kr.</w:t>
      </w:r>
    </w:p>
    <w:p w14:paraId="56B981F0" w14:textId="4A38BBC7" w:rsidR="007A775E" w:rsidRPr="009B06F7" w:rsidRDefault="00B14F93" w:rsidP="003F30AB">
      <w:pPr>
        <w:pStyle w:val="Listeafsnit"/>
        <w:numPr>
          <w:ilvl w:val="0"/>
          <w:numId w:val="24"/>
        </w:numPr>
        <w:spacing w:after="0" w:line="240" w:lineRule="auto"/>
      </w:pPr>
      <w:r w:rsidRPr="009B06F7">
        <w:lastRenderedPageBreak/>
        <w:t>2.303</w:t>
      </w:r>
      <w:r w:rsidR="007A775E" w:rsidRPr="009B06F7">
        <w:t xml:space="preserve"> kr.</w:t>
      </w:r>
    </w:p>
    <w:p w14:paraId="25BACA0D" w14:textId="7D88980E" w:rsidR="007A775E" w:rsidRPr="009B06F7" w:rsidRDefault="00B14F93" w:rsidP="003F30AB">
      <w:pPr>
        <w:pStyle w:val="Listeafsnit"/>
        <w:numPr>
          <w:ilvl w:val="0"/>
          <w:numId w:val="24"/>
        </w:numPr>
        <w:spacing w:after="0" w:line="240" w:lineRule="auto"/>
      </w:pPr>
      <w:r w:rsidRPr="009B06F7">
        <w:t>1.973</w:t>
      </w:r>
      <w:r w:rsidR="007A775E" w:rsidRPr="009B06F7">
        <w:t xml:space="preserve"> kr.</w:t>
      </w:r>
    </w:p>
    <w:p w14:paraId="09E623DA" w14:textId="77777777" w:rsidR="00EC7774" w:rsidRPr="009B06F7" w:rsidRDefault="00EC7774" w:rsidP="000D5B04">
      <w:pPr>
        <w:spacing w:after="0" w:line="240" w:lineRule="auto"/>
      </w:pPr>
    </w:p>
    <w:p w14:paraId="5CFA0E7A" w14:textId="77777777" w:rsidR="007A775E" w:rsidRPr="009B06F7" w:rsidRDefault="007A775E" w:rsidP="000D5B04">
      <w:pPr>
        <w:spacing w:after="0" w:line="240" w:lineRule="auto"/>
      </w:pPr>
      <w:r w:rsidRPr="009B06F7">
        <w:t xml:space="preserve">Dog skal hvert </w:t>
      </w:r>
      <w:r w:rsidRPr="009B06F7">
        <w:rPr>
          <w:i/>
        </w:rPr>
        <w:t>regionsråd</w:t>
      </w:r>
      <w:r w:rsidRPr="009B06F7">
        <w:t xml:space="preserve"> betale et samlet årligt gebyr for sine behandlingssteder i kategori 1.</w:t>
      </w:r>
      <w:r w:rsidR="007240F1" w:rsidRPr="009B06F7">
        <w:t xml:space="preserve"> </w:t>
      </w:r>
      <w:r w:rsidRPr="009B06F7">
        <w:t>Det samlede gebyr for de 5 regioner udgør i 201</w:t>
      </w:r>
      <w:r w:rsidR="00B14F93" w:rsidRPr="009B06F7">
        <w:t>8</w:t>
      </w:r>
      <w:r w:rsidRPr="009B06F7">
        <w:t xml:space="preserve">-pris- og lønniveau </w:t>
      </w:r>
      <w:r w:rsidR="00B14F93" w:rsidRPr="009B06F7">
        <w:t>18.494.215</w:t>
      </w:r>
      <w:r w:rsidRPr="009B06F7">
        <w:t xml:space="preserve"> kr</w:t>
      </w:r>
      <w:r w:rsidR="006F241C" w:rsidRPr="009B06F7">
        <w:t>. jf. RBT-bekendtgørelsen § 16, stk. 6</w:t>
      </w:r>
      <w:r w:rsidRPr="009B06F7">
        <w:t>. Gebyret fordeles mellem regionerne efter bloktilskudsnøglen.</w:t>
      </w:r>
    </w:p>
    <w:p w14:paraId="000A4593" w14:textId="77777777" w:rsidR="00EC7774" w:rsidRPr="009B06F7" w:rsidRDefault="00EC7774" w:rsidP="000D5B04">
      <w:pPr>
        <w:spacing w:after="0" w:line="240" w:lineRule="auto"/>
      </w:pPr>
    </w:p>
    <w:p w14:paraId="251BD76B" w14:textId="77777777" w:rsidR="007223AA" w:rsidRPr="009B06F7" w:rsidRDefault="007223AA" w:rsidP="000D5B04">
      <w:pPr>
        <w:spacing w:after="0" w:line="240" w:lineRule="auto"/>
      </w:pPr>
      <w:r w:rsidRPr="009B06F7">
        <w:t xml:space="preserve">Registrerede behandlingssteder med en </w:t>
      </w:r>
      <w:r w:rsidRPr="009B06F7">
        <w:rPr>
          <w:i/>
        </w:rPr>
        <w:t>årlig omsætning på mellem 25.00</w:t>
      </w:r>
      <w:r w:rsidR="00B05B81" w:rsidRPr="009B06F7">
        <w:rPr>
          <w:i/>
        </w:rPr>
        <w:t>1</w:t>
      </w:r>
      <w:r w:rsidRPr="009B06F7">
        <w:rPr>
          <w:i/>
        </w:rPr>
        <w:t xml:space="preserve"> kr. og 50.000 kr</w:t>
      </w:r>
      <w:r w:rsidRPr="009B06F7">
        <w:t>. (i 2018-pris- og lønniveau) skal kun skal betale halvdelen af det gebyr, som behandlingsstedet ellers skulle have betalt afhængig af kategori</w:t>
      </w:r>
      <w:r w:rsidR="006F241C" w:rsidRPr="009B06F7">
        <w:t>, jf. RBT-bekendtgørelsen § 16, stk. 3</w:t>
      </w:r>
      <w:r w:rsidRPr="009B06F7">
        <w:t>. Omsætningen omfatter behandlingsstedets samlede nettoomsætning, uanset om denne hidrører fra sundhedsfaglig behandling eller andre aktiviteter. Se afsnit</w:t>
      </w:r>
      <w:r w:rsidR="006F241C" w:rsidRPr="009B06F7">
        <w:t xml:space="preserve"> 1</w:t>
      </w:r>
      <w:r w:rsidRPr="009B06F7">
        <w:t>.</w:t>
      </w:r>
      <w:r w:rsidR="00FD2FAF" w:rsidRPr="009B06F7">
        <w:t>4</w:t>
      </w:r>
      <w:r w:rsidRPr="009B06F7">
        <w:t xml:space="preserve">. om beregning af </w:t>
      </w:r>
      <w:r w:rsidR="006F241C" w:rsidRPr="009B06F7">
        <w:t>netto</w:t>
      </w:r>
      <w:r w:rsidRPr="009B06F7">
        <w:t>omsætningen.</w:t>
      </w:r>
    </w:p>
    <w:p w14:paraId="3823F47F" w14:textId="77777777" w:rsidR="00D605E2" w:rsidRPr="009B06F7" w:rsidRDefault="00D605E2" w:rsidP="00D605E2">
      <w:pPr>
        <w:spacing w:after="0" w:line="240" w:lineRule="auto"/>
      </w:pPr>
    </w:p>
    <w:p w14:paraId="56677E55" w14:textId="67F207F7" w:rsidR="00D605E2" w:rsidRPr="009B06F7" w:rsidRDefault="00584ECE" w:rsidP="00D605E2">
      <w:pPr>
        <w:spacing w:after="0" w:line="240" w:lineRule="auto"/>
      </w:pPr>
      <w:r w:rsidRPr="009B06F7">
        <w:rPr>
          <w:i/>
        </w:rPr>
        <w:t>O</w:t>
      </w:r>
      <w:r w:rsidR="00D605E2" w:rsidRPr="009B06F7">
        <w:rPr>
          <w:i/>
        </w:rPr>
        <w:t>steopater</w:t>
      </w:r>
      <w:r w:rsidR="00D605E2" w:rsidRPr="009B06F7">
        <w:t xml:space="preserve"> </w:t>
      </w:r>
      <w:r w:rsidRPr="009B06F7">
        <w:t xml:space="preserve">kan fra 1. juli 2018 blive </w:t>
      </w:r>
      <w:r w:rsidR="00D605E2" w:rsidRPr="009B06F7">
        <w:t>autorisere</w:t>
      </w:r>
      <w:r w:rsidRPr="009B06F7">
        <w:t xml:space="preserve">t i henhold til </w:t>
      </w:r>
      <w:r w:rsidR="005B280A" w:rsidRPr="009B06F7">
        <w:t>lov om autorisation af sundhedspersoner og om sundhedsfaglig virksomhed</w:t>
      </w:r>
      <w:r w:rsidR="0034217B" w:rsidRPr="009B06F7">
        <w:t xml:space="preserve">. Det indebærer, at </w:t>
      </w:r>
      <w:r w:rsidR="00D605E2" w:rsidRPr="009B06F7">
        <w:t xml:space="preserve">Styrelsen for Patientsikkerhed som noget nyt </w:t>
      </w:r>
      <w:r w:rsidR="0034217B" w:rsidRPr="009B06F7">
        <w:t xml:space="preserve">skal </w:t>
      </w:r>
      <w:r w:rsidR="00D605E2" w:rsidRPr="009B06F7">
        <w:t xml:space="preserve">føre </w:t>
      </w:r>
      <w:r w:rsidR="00B63DF4" w:rsidRPr="009B06F7">
        <w:t xml:space="preserve">et indledende </w:t>
      </w:r>
      <w:r w:rsidR="00D605E2" w:rsidRPr="009B06F7">
        <w:t xml:space="preserve">tilsyn </w:t>
      </w:r>
      <w:r w:rsidR="0034217B" w:rsidRPr="009B06F7">
        <w:t xml:space="preserve">med alle </w:t>
      </w:r>
      <w:r w:rsidR="00D605E2" w:rsidRPr="009B06F7">
        <w:t>osteopatvirksomheder</w:t>
      </w:r>
      <w:r w:rsidR="0034217B" w:rsidRPr="009B06F7">
        <w:t>, der registrer</w:t>
      </w:r>
      <w:r w:rsidR="005B280A" w:rsidRPr="009B06F7">
        <w:t>er</w:t>
      </w:r>
      <w:r w:rsidR="0034217B" w:rsidRPr="009B06F7">
        <w:t xml:space="preserve"> sig i perioden fra 1. juli 2018 til og </w:t>
      </w:r>
      <w:r w:rsidR="005B280A" w:rsidRPr="009B06F7">
        <w:t xml:space="preserve">med </w:t>
      </w:r>
      <w:r w:rsidR="0034217B" w:rsidRPr="009B06F7">
        <w:t>31. december 2021</w:t>
      </w:r>
      <w:r w:rsidR="00B63DF4" w:rsidRPr="009B06F7">
        <w:t xml:space="preserve"> – og ikke blot et udsnit af osteopat</w:t>
      </w:r>
      <w:r w:rsidR="005B280A" w:rsidRPr="009B06F7">
        <w:t>virksomheder</w:t>
      </w:r>
      <w:r w:rsidR="00B63DF4" w:rsidRPr="009B06F7">
        <w:t xml:space="preserve">. </w:t>
      </w:r>
      <w:r w:rsidR="00D605E2" w:rsidRPr="009B06F7">
        <w:t xml:space="preserve">Osteopatvirksomheder skal </w:t>
      </w:r>
      <w:r w:rsidR="0034217B" w:rsidRPr="009B06F7">
        <w:t>derfor</w:t>
      </w:r>
      <w:r w:rsidR="00464338" w:rsidRPr="009B06F7">
        <w:t>,</w:t>
      </w:r>
      <w:r w:rsidR="0034217B" w:rsidRPr="009B06F7">
        <w:t xml:space="preserve"> </w:t>
      </w:r>
      <w:r w:rsidR="00D605E2" w:rsidRPr="009B06F7">
        <w:t xml:space="preserve">udover det ovennævnte gebyr, betale et engangsgebyr i registreringsåret til dækning af Styrelsen for Patientsikkerheds udgifter til forberedelse og gennemførelse af </w:t>
      </w:r>
      <w:r w:rsidR="0034217B" w:rsidRPr="009B06F7">
        <w:t xml:space="preserve">dette </w:t>
      </w:r>
      <w:r w:rsidR="00D605E2" w:rsidRPr="009B06F7">
        <w:t>tilsyn</w:t>
      </w:r>
      <w:r w:rsidR="00CA4914" w:rsidRPr="009B06F7">
        <w:t xml:space="preserve">, jf. § 17 i </w:t>
      </w:r>
      <w:r w:rsidR="00B63DF4" w:rsidRPr="009B06F7">
        <w:t>RBT-bekendtgørelsen.</w:t>
      </w:r>
      <w:r w:rsidR="00D605E2" w:rsidRPr="009B06F7">
        <w:t xml:space="preserve"> </w:t>
      </w:r>
      <w:r w:rsidR="00B63DF4" w:rsidRPr="009B06F7">
        <w:t xml:space="preserve">Udgifterne dækker tilsynsbesøg, herunder etablering af et relevant sæt af målepunkter. </w:t>
      </w:r>
      <w:r w:rsidR="0034217B" w:rsidRPr="009B06F7">
        <w:t xml:space="preserve">Engangsgebyret udgør </w:t>
      </w:r>
      <w:r w:rsidR="000563E1" w:rsidRPr="009B06F7">
        <w:t xml:space="preserve">6.022 kr. </w:t>
      </w:r>
      <w:r w:rsidR="0034217B" w:rsidRPr="009B06F7">
        <w:t xml:space="preserve">i grundbeløb pr. 1. januar </w:t>
      </w:r>
      <w:r w:rsidR="00464338" w:rsidRPr="009B06F7">
        <w:t>2018 for</w:t>
      </w:r>
      <w:r w:rsidR="00CA4914" w:rsidRPr="009B06F7">
        <w:t xml:space="preserve"> osteopatvirksomheder</w:t>
      </w:r>
      <w:r w:rsidR="0034217B" w:rsidRPr="009B06F7">
        <w:t>, der registr</w:t>
      </w:r>
      <w:r w:rsidR="00025BB3" w:rsidRPr="009B06F7">
        <w:t xml:space="preserve">erer </w:t>
      </w:r>
      <w:r w:rsidR="000010B0" w:rsidRPr="009B06F7">
        <w:t xml:space="preserve">i perioden til og med 30. juni </w:t>
      </w:r>
      <w:r w:rsidR="00025BB3" w:rsidRPr="009B06F7">
        <w:t xml:space="preserve">2021. </w:t>
      </w:r>
      <w:r w:rsidR="00B63DF4" w:rsidRPr="009B06F7">
        <w:t>R</w:t>
      </w:r>
      <w:r w:rsidR="00D605E2" w:rsidRPr="009B06F7">
        <w:t xml:space="preserve">eglerne om dette engangsgebyr og </w:t>
      </w:r>
      <w:r w:rsidR="000563E1" w:rsidRPr="009B06F7">
        <w:t xml:space="preserve">styrelsens </w:t>
      </w:r>
      <w:r w:rsidR="00B63DF4" w:rsidRPr="009B06F7">
        <w:t xml:space="preserve">indledende </w:t>
      </w:r>
      <w:r w:rsidR="00D605E2" w:rsidRPr="009B06F7">
        <w:t xml:space="preserve">tilsyn med alle registrerede osteopatvirksomheder </w:t>
      </w:r>
      <w:r w:rsidR="003F30AB" w:rsidRPr="009B06F7">
        <w:t xml:space="preserve">vil </w:t>
      </w:r>
      <w:r w:rsidR="00D605E2" w:rsidRPr="009B06F7">
        <w:t xml:space="preserve">blive automatisk ophævet </w:t>
      </w:r>
      <w:r w:rsidR="000563E1" w:rsidRPr="009B06F7">
        <w:t>per</w:t>
      </w:r>
      <w:r w:rsidR="00D605E2" w:rsidRPr="009B06F7">
        <w:t xml:space="preserve"> 30. juni 2021</w:t>
      </w:r>
      <w:r w:rsidR="003F30AB" w:rsidRPr="009B06F7">
        <w:t>, medmindre andet måtte blive bestemt inden denne dato, jf. RBT-bekendtgørelsen § 26, stk. 8</w:t>
      </w:r>
      <w:r w:rsidR="000563E1" w:rsidRPr="009B06F7">
        <w:t>. Osteopa</w:t>
      </w:r>
      <w:r w:rsidR="00464338" w:rsidRPr="009B06F7">
        <w:t>t</w:t>
      </w:r>
      <w:r w:rsidR="000563E1" w:rsidRPr="009B06F7">
        <w:t>virksomheder</w:t>
      </w:r>
      <w:r w:rsidR="00B63DF4" w:rsidRPr="009B06F7">
        <w:t>, som registrerer sig efter denne dato, skal derfor ikke betale dette</w:t>
      </w:r>
      <w:r w:rsidR="00CA4914" w:rsidRPr="009B06F7">
        <w:t xml:space="preserve"> engangsgebyr</w:t>
      </w:r>
      <w:r w:rsidR="00D605E2" w:rsidRPr="009B06F7">
        <w:t>.</w:t>
      </w:r>
    </w:p>
    <w:p w14:paraId="4B286DBD" w14:textId="77777777" w:rsidR="003F30AB" w:rsidRPr="009B06F7" w:rsidRDefault="003F30AB" w:rsidP="000D5B04">
      <w:pPr>
        <w:spacing w:after="0" w:line="240" w:lineRule="auto"/>
      </w:pPr>
    </w:p>
    <w:p w14:paraId="5B6666AF" w14:textId="77777777" w:rsidR="007A775E" w:rsidRPr="009B06F7" w:rsidRDefault="00D605E2" w:rsidP="000D5B04">
      <w:pPr>
        <w:spacing w:after="0" w:line="240" w:lineRule="auto"/>
      </w:pPr>
      <w:r w:rsidRPr="009B06F7">
        <w:t>Alle de nævnte g</w:t>
      </w:r>
      <w:r w:rsidR="007A775E" w:rsidRPr="009B06F7">
        <w:t xml:space="preserve">ebyrer </w:t>
      </w:r>
      <w:r w:rsidR="007223AA" w:rsidRPr="009B06F7">
        <w:t xml:space="preserve">og omsætningsbeløbene </w:t>
      </w:r>
      <w:r w:rsidR="007A775E" w:rsidRPr="009B06F7">
        <w:t>reguleres en gang årligt den 1. januar med Finansministeriets indeks for pris- og lønudviklingen.</w:t>
      </w:r>
    </w:p>
    <w:p w14:paraId="027E1F52" w14:textId="77777777" w:rsidR="00EC7774" w:rsidRPr="009B06F7" w:rsidRDefault="00EC7774" w:rsidP="000D5B04">
      <w:pPr>
        <w:spacing w:after="0" w:line="240" w:lineRule="auto"/>
      </w:pPr>
    </w:p>
    <w:p w14:paraId="3B8434CD" w14:textId="3EC7D158" w:rsidR="007A775E" w:rsidRPr="009B06F7" w:rsidRDefault="007A775E" w:rsidP="000D5B04">
      <w:pPr>
        <w:spacing w:after="0" w:line="240" w:lineRule="auto"/>
      </w:pPr>
      <w:r w:rsidRPr="009B06F7">
        <w:t xml:space="preserve">Gebyrerne </w:t>
      </w:r>
      <w:r w:rsidR="007223AA" w:rsidRPr="009B06F7">
        <w:t xml:space="preserve">og omsætningsbeløbene </w:t>
      </w:r>
      <w:r w:rsidRPr="009B06F7">
        <w:t xml:space="preserve">offentliggøres på Styrelsen for Patientsikkerheds hjemmeside </w:t>
      </w:r>
      <w:r w:rsidR="003F30AB" w:rsidRPr="009B06F7">
        <w:t>www.stps.dk.</w:t>
      </w:r>
    </w:p>
    <w:p w14:paraId="59EA762A" w14:textId="77777777" w:rsidR="006F241C" w:rsidRPr="009B06F7" w:rsidRDefault="006F241C" w:rsidP="000D5B04">
      <w:pPr>
        <w:spacing w:after="0" w:line="240" w:lineRule="auto"/>
      </w:pPr>
    </w:p>
    <w:p w14:paraId="12C40400" w14:textId="77777777" w:rsidR="007A775E" w:rsidRPr="009B06F7" w:rsidRDefault="007A775E" w:rsidP="000D5B04">
      <w:pPr>
        <w:spacing w:after="0" w:line="240" w:lineRule="auto"/>
      </w:pPr>
      <w:r w:rsidRPr="009B06F7">
        <w:t xml:space="preserve">Et </w:t>
      </w:r>
      <w:r w:rsidRPr="009B06F7">
        <w:rPr>
          <w:i/>
        </w:rPr>
        <w:t>kosmetisk behandlingssted</w:t>
      </w:r>
      <w:r w:rsidRPr="009B06F7">
        <w:t xml:space="preserve"> skal også betale gebyr, uanset at den til kosmetisk behandling registrerede læge også har betalt gebyr til Styrelsen for Patientsikkerhed for sin registrering</w:t>
      </w:r>
      <w:r w:rsidR="00275F81" w:rsidRPr="009B06F7">
        <w:t xml:space="preserve"> til at udføre kosmetisk behandling</w:t>
      </w:r>
      <w:r w:rsidRPr="009B06F7">
        <w:t>, herunder af eventuel medhjælp.</w:t>
      </w:r>
    </w:p>
    <w:p w14:paraId="04DA2635" w14:textId="77777777" w:rsidR="00EC7774" w:rsidRPr="009B06F7" w:rsidRDefault="00EC7774" w:rsidP="000D5B04">
      <w:pPr>
        <w:spacing w:after="0" w:line="240" w:lineRule="auto"/>
      </w:pPr>
    </w:p>
    <w:p w14:paraId="3FF86731" w14:textId="77777777" w:rsidR="00957E9D" w:rsidRPr="009B06F7" w:rsidRDefault="00957E9D" w:rsidP="000D5B04">
      <w:pPr>
        <w:spacing w:after="0" w:line="240" w:lineRule="auto"/>
        <w:rPr>
          <w:i/>
        </w:rPr>
      </w:pPr>
      <w:r w:rsidRPr="009B06F7">
        <w:rPr>
          <w:i/>
        </w:rPr>
        <w:t>Gebyropkrævning</w:t>
      </w:r>
    </w:p>
    <w:p w14:paraId="379B9586" w14:textId="77777777" w:rsidR="00EC7774" w:rsidRPr="009B06F7" w:rsidRDefault="00EC7774" w:rsidP="000D5B04">
      <w:pPr>
        <w:spacing w:after="0" w:line="240" w:lineRule="auto"/>
        <w:rPr>
          <w:i/>
        </w:rPr>
      </w:pPr>
    </w:p>
    <w:p w14:paraId="66C3FD89" w14:textId="77777777" w:rsidR="00957E9D" w:rsidRPr="009B06F7" w:rsidRDefault="00957E9D" w:rsidP="000D5B04">
      <w:pPr>
        <w:spacing w:after="0" w:line="240" w:lineRule="auto"/>
      </w:pPr>
      <w:r w:rsidRPr="009B06F7">
        <w:t>Styrelsen udsender i registreringsåret en faktura til behandlingssteder på gebyret efter behandlingsstedets registrering med 30 dages betalingsfrist. De efterfølgende år udsender styrelsen faktura på gebyret i årets første kvartal med 30 dages betalingsfrist.</w:t>
      </w:r>
    </w:p>
    <w:p w14:paraId="07E25208" w14:textId="77777777" w:rsidR="00EC7774" w:rsidRPr="009B06F7" w:rsidRDefault="00EC7774" w:rsidP="000D5B04">
      <w:pPr>
        <w:spacing w:after="0" w:line="240" w:lineRule="auto"/>
      </w:pPr>
    </w:p>
    <w:p w14:paraId="1071A78B" w14:textId="77777777" w:rsidR="00957E9D" w:rsidRPr="009B06F7" w:rsidRDefault="00957E9D" w:rsidP="000D5B04">
      <w:pPr>
        <w:spacing w:after="0" w:line="240" w:lineRule="auto"/>
      </w:pPr>
      <w:r w:rsidRPr="009B06F7">
        <w:t>Faktura sendes til det private sygehus for dets sygehusafdelinger.</w:t>
      </w:r>
    </w:p>
    <w:p w14:paraId="73354088" w14:textId="77777777" w:rsidR="00EC7774" w:rsidRPr="009B06F7" w:rsidRDefault="00EC7774" w:rsidP="000D5B04">
      <w:pPr>
        <w:spacing w:after="0" w:line="240" w:lineRule="auto"/>
      </w:pPr>
    </w:p>
    <w:p w14:paraId="5CF994B8" w14:textId="77777777" w:rsidR="00746F46" w:rsidRPr="009B06F7" w:rsidRDefault="00746F46" w:rsidP="000D5B04">
      <w:pPr>
        <w:spacing w:after="0" w:line="240" w:lineRule="auto"/>
      </w:pPr>
      <w:r w:rsidRPr="009B06F7">
        <w:t xml:space="preserve">Styrelsen udsender hvert år </w:t>
      </w:r>
      <w:r w:rsidR="00E40C68" w:rsidRPr="009B06F7">
        <w:t xml:space="preserve">til hvert regionsråd </w:t>
      </w:r>
      <w:r w:rsidRPr="009B06F7">
        <w:t xml:space="preserve">en faktura </w:t>
      </w:r>
      <w:r w:rsidR="00E40C68" w:rsidRPr="009B06F7">
        <w:t xml:space="preserve">for det samlede gebyr </w:t>
      </w:r>
      <w:r w:rsidRPr="009B06F7">
        <w:t>for alle regionens sygehusenheder.</w:t>
      </w:r>
    </w:p>
    <w:p w14:paraId="6DCB45A9" w14:textId="77777777" w:rsidR="00746F46" w:rsidRPr="009B06F7" w:rsidRDefault="00746F46" w:rsidP="000D5B04">
      <w:pPr>
        <w:spacing w:after="0" w:line="240" w:lineRule="auto"/>
      </w:pPr>
    </w:p>
    <w:p w14:paraId="2A3C5709" w14:textId="77777777" w:rsidR="00957E9D" w:rsidRPr="009B06F7" w:rsidRDefault="00957E9D" w:rsidP="000D5B04">
      <w:pPr>
        <w:spacing w:after="0" w:line="240" w:lineRule="auto"/>
      </w:pPr>
      <w:r w:rsidRPr="009B06F7">
        <w:t>Hvis behandlingsstedet ikke betaler et forfaldent gebyr, kan beløbet inddrives af restancemyndigheden efter reglerne herom i lov om inddrivelse af gæld til det offentlige.</w:t>
      </w:r>
    </w:p>
    <w:p w14:paraId="67E3CACF" w14:textId="77777777" w:rsidR="00EC7774" w:rsidRPr="009B06F7" w:rsidRDefault="00EC7774" w:rsidP="000D5B04">
      <w:pPr>
        <w:spacing w:after="0" w:line="240" w:lineRule="auto"/>
      </w:pPr>
    </w:p>
    <w:p w14:paraId="28E85F89" w14:textId="77777777" w:rsidR="00EC7774" w:rsidRPr="009B06F7" w:rsidRDefault="00EC7774" w:rsidP="000D5B04">
      <w:pPr>
        <w:spacing w:after="0" w:line="240" w:lineRule="auto"/>
      </w:pPr>
    </w:p>
    <w:p w14:paraId="75A5D9AB" w14:textId="77777777" w:rsidR="00EC7774" w:rsidRPr="009B06F7" w:rsidRDefault="0037642B" w:rsidP="009F6BC9">
      <w:pPr>
        <w:pStyle w:val="Listeafsnit"/>
        <w:numPr>
          <w:ilvl w:val="2"/>
          <w:numId w:val="22"/>
        </w:numPr>
        <w:spacing w:after="0" w:line="240" w:lineRule="auto"/>
        <w:rPr>
          <w:b/>
        </w:rPr>
      </w:pPr>
      <w:r w:rsidRPr="009B06F7">
        <w:rPr>
          <w:b/>
        </w:rPr>
        <w:t>Behandlingssteder, der kun har frivilligt ulønnet sundhedspersonale, er undtaget fra gebyr</w:t>
      </w:r>
    </w:p>
    <w:p w14:paraId="769C5939" w14:textId="77777777" w:rsidR="0037642B" w:rsidRPr="009B06F7" w:rsidRDefault="0037642B" w:rsidP="000D5B04">
      <w:pPr>
        <w:spacing w:after="0" w:line="240" w:lineRule="auto"/>
        <w:rPr>
          <w:b/>
        </w:rPr>
      </w:pPr>
    </w:p>
    <w:p w14:paraId="6717D352" w14:textId="77777777" w:rsidR="0049710E" w:rsidRPr="009B06F7" w:rsidRDefault="006F241C" w:rsidP="000D5B04">
      <w:pPr>
        <w:spacing w:after="0" w:line="240" w:lineRule="auto"/>
      </w:pPr>
      <w:r w:rsidRPr="009B06F7">
        <w:t>R</w:t>
      </w:r>
      <w:r w:rsidR="00BF6556" w:rsidRPr="009B06F7">
        <w:t xml:space="preserve">egistreringspligtige </w:t>
      </w:r>
      <w:r w:rsidR="0049710E" w:rsidRPr="009B06F7">
        <w:t xml:space="preserve">behandlingssteder, </w:t>
      </w:r>
      <w:r w:rsidR="0037642B" w:rsidRPr="009B06F7">
        <w:t xml:space="preserve">der kun har </w:t>
      </w:r>
      <w:r w:rsidR="0049710E" w:rsidRPr="009B06F7">
        <w:t>frivillig</w:t>
      </w:r>
      <w:r w:rsidR="00BF6556" w:rsidRPr="009B06F7">
        <w:t>e</w:t>
      </w:r>
      <w:r w:rsidR="0049710E" w:rsidRPr="009B06F7">
        <w:t xml:space="preserve"> ulønne</w:t>
      </w:r>
      <w:r w:rsidR="00BF6556" w:rsidRPr="009B06F7">
        <w:t>de sundhedspersoner</w:t>
      </w:r>
      <w:r w:rsidR="0037642B" w:rsidRPr="009B06F7">
        <w:t xml:space="preserve"> til at udføre behandling</w:t>
      </w:r>
      <w:r w:rsidR="00BF6556" w:rsidRPr="009B06F7">
        <w:t>, er</w:t>
      </w:r>
      <w:r w:rsidR="0049710E" w:rsidRPr="009B06F7">
        <w:t xml:space="preserve"> undtaget fra betaling af gebyr. Det drejer sig om: </w:t>
      </w:r>
    </w:p>
    <w:p w14:paraId="1812D51F" w14:textId="77777777" w:rsidR="006F241C" w:rsidRPr="009B06F7" w:rsidRDefault="006F241C" w:rsidP="000D5B04">
      <w:pPr>
        <w:spacing w:after="0" w:line="240" w:lineRule="auto"/>
      </w:pPr>
    </w:p>
    <w:p w14:paraId="2586C20E" w14:textId="396A924B" w:rsidR="006F241C" w:rsidRPr="009B06F7" w:rsidRDefault="0049710E" w:rsidP="006F241C">
      <w:pPr>
        <w:pStyle w:val="Listeafsnit"/>
        <w:numPr>
          <w:ilvl w:val="0"/>
          <w:numId w:val="7"/>
        </w:numPr>
        <w:spacing w:after="0" w:line="240" w:lineRule="auto"/>
      </w:pPr>
      <w:r w:rsidRPr="009B06F7">
        <w:rPr>
          <w:i/>
        </w:rPr>
        <w:t>Større midlertidige behandlingssteder</w:t>
      </w:r>
      <w:r w:rsidRPr="009B06F7">
        <w:t xml:space="preserve"> på arrangementer som </w:t>
      </w:r>
      <w:r w:rsidR="00506BEA" w:rsidRPr="009B06F7">
        <w:t>festivaler</w:t>
      </w:r>
      <w:r w:rsidRPr="009B06F7">
        <w:t xml:space="preserve">, landsstævner, spejderlejre, sportslige begivenheder, humanitære organisationer, </w:t>
      </w:r>
      <w:r w:rsidR="00BF6556" w:rsidRPr="009B06F7">
        <w:t>sportsklubber m</w:t>
      </w:r>
      <w:r w:rsidRPr="009B06F7">
        <w:t>.v. med forventet</w:t>
      </w:r>
      <w:r w:rsidRPr="009B06F7">
        <w:rPr>
          <w:i/>
        </w:rPr>
        <w:t xml:space="preserve"> over</w:t>
      </w:r>
      <w:r w:rsidRPr="009B06F7">
        <w:t xml:space="preserve"> 1.000 deltagere, hvor kun frivillige ulønnede sundhedspersoner udfører sundhedsfaglig behandling.  </w:t>
      </w:r>
    </w:p>
    <w:p w14:paraId="3DCF6AFA" w14:textId="77777777" w:rsidR="006F241C" w:rsidRPr="009B06F7" w:rsidRDefault="006F241C" w:rsidP="006F241C">
      <w:pPr>
        <w:pStyle w:val="Listeafsnit"/>
        <w:numPr>
          <w:ilvl w:val="0"/>
          <w:numId w:val="7"/>
        </w:numPr>
        <w:spacing w:after="0" w:line="240" w:lineRule="auto"/>
      </w:pPr>
      <w:r w:rsidRPr="009B06F7">
        <w:t xml:space="preserve">Andre behandlingssteder, dvs. større eller mindre </w:t>
      </w:r>
      <w:r w:rsidRPr="009B06F7">
        <w:rPr>
          <w:i/>
        </w:rPr>
        <w:t>faste behandlingssteder</w:t>
      </w:r>
      <w:r w:rsidRPr="009B06F7">
        <w:t xml:space="preserve">, f.eks. humanitære behandlingstilbud, der kun udfører sundhedsfaglig behandling ved frivillige ulønnede sundhedspersoner. </w:t>
      </w:r>
    </w:p>
    <w:p w14:paraId="5947D521" w14:textId="77777777" w:rsidR="0049710E" w:rsidRPr="009B06F7" w:rsidRDefault="0049710E" w:rsidP="006F241C">
      <w:pPr>
        <w:pStyle w:val="Listeafsnit"/>
        <w:spacing w:after="0" w:line="240" w:lineRule="auto"/>
      </w:pPr>
    </w:p>
    <w:p w14:paraId="33C84ACD" w14:textId="77777777" w:rsidR="0037642B" w:rsidRPr="009B06F7" w:rsidRDefault="0037642B" w:rsidP="000D5B04">
      <w:pPr>
        <w:spacing w:after="0" w:line="240" w:lineRule="auto"/>
      </w:pPr>
      <w:r w:rsidRPr="009B06F7">
        <w:t>Deltagere omfatter bl.a. optrædende og udøvende deltagere</w:t>
      </w:r>
      <w:r w:rsidR="007A57EE" w:rsidRPr="009B06F7">
        <w:t xml:space="preserve"> i arrangementet samt</w:t>
      </w:r>
      <w:r w:rsidRPr="009B06F7">
        <w:t xml:space="preserve"> personale og tilskuere</w:t>
      </w:r>
      <w:r w:rsidR="007A57EE" w:rsidRPr="009B06F7">
        <w:t>.</w:t>
      </w:r>
      <w:r w:rsidRPr="009B06F7">
        <w:t xml:space="preserve"> Som udgangspunkt er det behandlingsstedets </w:t>
      </w:r>
      <w:r w:rsidR="007A57EE" w:rsidRPr="009B06F7">
        <w:t xml:space="preserve">rimelige </w:t>
      </w:r>
      <w:r w:rsidRPr="009B06F7">
        <w:t xml:space="preserve">forventning om </w:t>
      </w:r>
      <w:r w:rsidR="007A57EE" w:rsidRPr="009B06F7">
        <w:t xml:space="preserve">det samlede </w:t>
      </w:r>
      <w:r w:rsidRPr="009B06F7">
        <w:t>antal deltagere</w:t>
      </w:r>
      <w:r w:rsidR="007A57EE" w:rsidRPr="009B06F7">
        <w:t xml:space="preserve">, der er afgørende for, om der skal ske registrering af behandlingsstedet. </w:t>
      </w:r>
    </w:p>
    <w:p w14:paraId="25EA5EF6" w14:textId="77777777" w:rsidR="009E42F4" w:rsidRPr="009B06F7" w:rsidRDefault="009E42F4" w:rsidP="000D5B04">
      <w:pPr>
        <w:spacing w:after="0" w:line="240" w:lineRule="auto"/>
      </w:pPr>
    </w:p>
    <w:p w14:paraId="2B49B798" w14:textId="77777777" w:rsidR="0049710E" w:rsidRPr="009B06F7" w:rsidRDefault="0049710E" w:rsidP="000D5B04">
      <w:pPr>
        <w:pStyle w:val="Listeafsnit"/>
        <w:spacing w:after="0" w:line="240" w:lineRule="auto"/>
      </w:pPr>
    </w:p>
    <w:p w14:paraId="46150CD9" w14:textId="77777777" w:rsidR="007A775E" w:rsidRPr="009B06F7" w:rsidRDefault="00D7146E" w:rsidP="009F6BC9">
      <w:pPr>
        <w:pStyle w:val="Listeafsnit"/>
        <w:numPr>
          <w:ilvl w:val="2"/>
          <w:numId w:val="22"/>
        </w:numPr>
        <w:spacing w:after="0" w:line="240" w:lineRule="auto"/>
        <w:rPr>
          <w:b/>
        </w:rPr>
      </w:pPr>
      <w:r w:rsidRPr="009B06F7">
        <w:rPr>
          <w:b/>
        </w:rPr>
        <w:t xml:space="preserve">Dispensation for betaling af </w:t>
      </w:r>
      <w:r w:rsidR="007A775E" w:rsidRPr="009B06F7">
        <w:rPr>
          <w:b/>
        </w:rPr>
        <w:t>gebyr</w:t>
      </w:r>
    </w:p>
    <w:p w14:paraId="309AB760" w14:textId="77777777" w:rsidR="00D7146E" w:rsidRPr="009B06F7" w:rsidRDefault="00D7146E" w:rsidP="000D5B04">
      <w:pPr>
        <w:spacing w:after="0" w:line="240" w:lineRule="auto"/>
        <w:rPr>
          <w:rFonts w:eastAsia="Times New Roman" w:cs="Tahoma"/>
          <w:szCs w:val="17"/>
          <w:lang w:eastAsia="da-DK"/>
        </w:rPr>
      </w:pPr>
    </w:p>
    <w:p w14:paraId="3A79AFD9" w14:textId="4B9C7D96" w:rsidR="007A775E" w:rsidRPr="009B06F7" w:rsidRDefault="007A775E" w:rsidP="000D5B04">
      <w:pPr>
        <w:spacing w:after="0" w:line="240" w:lineRule="auto"/>
      </w:pPr>
      <w:r w:rsidRPr="009B06F7">
        <w:t xml:space="preserve">Styrelsen for Patientsikkerhed kan efter </w:t>
      </w:r>
      <w:r w:rsidR="00D7146E" w:rsidRPr="009B06F7">
        <w:t xml:space="preserve">ansøgning, </w:t>
      </w:r>
      <w:r w:rsidR="00172B2C" w:rsidRPr="009B06F7">
        <w:t>jf.</w:t>
      </w:r>
      <w:r w:rsidR="00D7146E" w:rsidRPr="009B06F7">
        <w:t xml:space="preserve"> </w:t>
      </w:r>
      <w:r w:rsidRPr="009B06F7">
        <w:t xml:space="preserve">§ </w:t>
      </w:r>
      <w:r w:rsidR="00791689" w:rsidRPr="009B06F7">
        <w:t>18</w:t>
      </w:r>
      <w:r w:rsidRPr="009B06F7">
        <w:t xml:space="preserve">, stk. </w:t>
      </w:r>
      <w:r w:rsidR="00172B2C" w:rsidRPr="009B06F7">
        <w:t>3</w:t>
      </w:r>
      <w:r w:rsidRPr="009B06F7">
        <w:t xml:space="preserve">, i </w:t>
      </w:r>
      <w:r w:rsidR="003F30AB" w:rsidRPr="009B06F7">
        <w:t>RBT-bekendtgørelsen,</w:t>
      </w:r>
      <w:r w:rsidRPr="009B06F7">
        <w:t xml:space="preserve"> m.v. </w:t>
      </w:r>
      <w:r w:rsidR="00D7146E" w:rsidRPr="009B06F7">
        <w:t xml:space="preserve">meddele dispensation til et behandlingssted for betaling af gebyr i særlige </w:t>
      </w:r>
      <w:r w:rsidR="00172B2C" w:rsidRPr="009B06F7">
        <w:t>tilfælde.</w:t>
      </w:r>
    </w:p>
    <w:p w14:paraId="695BE6BB" w14:textId="77777777" w:rsidR="00EC7774" w:rsidRPr="009B06F7" w:rsidRDefault="00EC7774" w:rsidP="000D5B04">
      <w:pPr>
        <w:spacing w:after="0" w:line="240" w:lineRule="auto"/>
      </w:pPr>
    </w:p>
    <w:p w14:paraId="05AF780B" w14:textId="77777777" w:rsidR="00D7146E" w:rsidRPr="009B06F7" w:rsidRDefault="00D7146E" w:rsidP="00D7146E">
      <w:pPr>
        <w:spacing w:after="0" w:line="240" w:lineRule="auto"/>
      </w:pPr>
      <w:r w:rsidRPr="009B06F7">
        <w:t xml:space="preserve">Dispensation fra betaling af gebyr vil efter omstændighederne kunne ske </w:t>
      </w:r>
      <w:r w:rsidR="00CD3B6C" w:rsidRPr="009B06F7">
        <w:t xml:space="preserve">f.eks. </w:t>
      </w:r>
      <w:r w:rsidRPr="009B06F7">
        <w:t>i tilfælde, hvor et behandlingssted ophører ganske kort ind i det nye år, eller ganske kort tid efter sin registrering.</w:t>
      </w:r>
    </w:p>
    <w:p w14:paraId="379CE4E2" w14:textId="77777777" w:rsidR="00D7146E" w:rsidRPr="009B06F7" w:rsidRDefault="00D7146E" w:rsidP="000D5B04">
      <w:pPr>
        <w:spacing w:after="0" w:line="240" w:lineRule="auto"/>
      </w:pPr>
    </w:p>
    <w:p w14:paraId="1905965C" w14:textId="5E8597F0" w:rsidR="007A775E" w:rsidRPr="009B06F7" w:rsidRDefault="007A775E" w:rsidP="000D5B04">
      <w:pPr>
        <w:spacing w:after="0" w:line="240" w:lineRule="auto"/>
      </w:pPr>
      <w:r w:rsidRPr="009B06F7">
        <w:t>Et behandlingssted skal altid registreres</w:t>
      </w:r>
      <w:r w:rsidR="00275F81" w:rsidRPr="009B06F7">
        <w:t>, medmindre det er undtaget fra registrering</w:t>
      </w:r>
      <w:r w:rsidR="00957E9D" w:rsidRPr="009B06F7">
        <w:t xml:space="preserve">, jf. afsnit </w:t>
      </w:r>
      <w:r w:rsidR="00D7146E" w:rsidRPr="009B06F7">
        <w:t>1.</w:t>
      </w:r>
      <w:r w:rsidR="00FD2FAF" w:rsidRPr="009B06F7">
        <w:t>4</w:t>
      </w:r>
      <w:r w:rsidR="00D7146E" w:rsidRPr="009B06F7">
        <w:t>.</w:t>
      </w:r>
      <w:r w:rsidRPr="009B06F7">
        <w:t xml:space="preserve"> </w:t>
      </w:r>
      <w:r w:rsidR="00D7146E" w:rsidRPr="009B06F7">
        <w:t xml:space="preserve">Der er ikke </w:t>
      </w:r>
      <w:r w:rsidR="003F30AB" w:rsidRPr="009B06F7">
        <w:t>i RBT-</w:t>
      </w:r>
      <w:r w:rsidRPr="009B06F7">
        <w:t>bekendtgørelsen hjemmel til, at Styrelsen for Patientsikkerhed kan undtage et behandlingssted fra registreringspligten.</w:t>
      </w:r>
    </w:p>
    <w:p w14:paraId="0665FC40" w14:textId="77777777" w:rsidR="00EC7774" w:rsidRPr="009B06F7" w:rsidRDefault="00EC7774" w:rsidP="000D5B04">
      <w:pPr>
        <w:spacing w:after="0" w:line="240" w:lineRule="auto"/>
      </w:pPr>
    </w:p>
    <w:p w14:paraId="118AD8E7" w14:textId="77777777" w:rsidR="007A775E" w:rsidRPr="009B06F7" w:rsidRDefault="007A775E" w:rsidP="000D5B04">
      <w:pPr>
        <w:spacing w:after="0" w:line="240" w:lineRule="auto"/>
      </w:pPr>
    </w:p>
    <w:p w14:paraId="16AFCB7F" w14:textId="4D8ABD1B" w:rsidR="005E7DDB" w:rsidRPr="009B06F7" w:rsidRDefault="005E7DDB" w:rsidP="009F6BC9">
      <w:pPr>
        <w:pStyle w:val="Listeafsnit"/>
        <w:numPr>
          <w:ilvl w:val="0"/>
          <w:numId w:val="22"/>
        </w:numPr>
        <w:spacing w:after="0" w:line="240" w:lineRule="auto"/>
        <w:rPr>
          <w:b/>
        </w:rPr>
      </w:pPr>
      <w:r w:rsidRPr="009B06F7">
        <w:rPr>
          <w:b/>
        </w:rPr>
        <w:t xml:space="preserve">Offentliggørelse af oplysninger fra Behandlingsstedsregistret samt tilsynsrapporter og sammenfatninger </w:t>
      </w:r>
    </w:p>
    <w:p w14:paraId="711E75BD" w14:textId="77777777" w:rsidR="00EC7774" w:rsidRPr="009B06F7" w:rsidRDefault="00EC7774" w:rsidP="000D5B04">
      <w:pPr>
        <w:pStyle w:val="Listeafsnit"/>
        <w:spacing w:after="0" w:line="240" w:lineRule="auto"/>
        <w:rPr>
          <w:b/>
        </w:rPr>
      </w:pPr>
    </w:p>
    <w:p w14:paraId="3897D31D" w14:textId="77777777" w:rsidR="005E7DDB" w:rsidRPr="009B06F7" w:rsidRDefault="005E7DDB" w:rsidP="005E7DDB">
      <w:pPr>
        <w:spacing w:after="0" w:line="240" w:lineRule="auto"/>
      </w:pPr>
      <w:r w:rsidRPr="009B06F7">
        <w:t xml:space="preserve">Styrelsen for Patientsikkerhed offentliggør på styrelsens hjemmeside oplysninger fra Behandlingsstedsregistret, herunder hvilke behandlingssteder som er registreret samt oplysninger fra registret </w:t>
      </w:r>
      <w:r w:rsidR="00D128AF" w:rsidRPr="009B06F7">
        <w:t>over underretninger fra</w:t>
      </w:r>
      <w:r w:rsidRPr="009B06F7">
        <w:t xml:space="preserve"> behandlingssteder om, at de er undtaget fra registrering, jf. RBT-bekendtgørelsen § 2</w:t>
      </w:r>
      <w:r w:rsidR="00791689" w:rsidRPr="009B06F7">
        <w:t>1</w:t>
      </w:r>
      <w:r w:rsidRPr="009B06F7">
        <w:t>.</w:t>
      </w:r>
    </w:p>
    <w:p w14:paraId="338AD854" w14:textId="77777777" w:rsidR="0036394F" w:rsidRPr="009B06F7" w:rsidRDefault="0036394F" w:rsidP="005E7DDB">
      <w:pPr>
        <w:spacing w:after="0" w:line="240" w:lineRule="auto"/>
      </w:pPr>
    </w:p>
    <w:p w14:paraId="7099CB5B" w14:textId="77777777" w:rsidR="005E7DDB" w:rsidRPr="009B06F7" w:rsidRDefault="005E7DDB" w:rsidP="005E7DDB">
      <w:pPr>
        <w:spacing w:after="0" w:line="240" w:lineRule="auto"/>
      </w:pPr>
    </w:p>
    <w:p w14:paraId="571B4EC7" w14:textId="77777777" w:rsidR="005E7DDB" w:rsidRPr="009B06F7" w:rsidRDefault="005E7DDB" w:rsidP="009F6BC9">
      <w:pPr>
        <w:pStyle w:val="Listeafsnit"/>
        <w:numPr>
          <w:ilvl w:val="1"/>
          <w:numId w:val="22"/>
        </w:numPr>
        <w:spacing w:after="0" w:line="240" w:lineRule="auto"/>
        <w:rPr>
          <w:b/>
        </w:rPr>
      </w:pPr>
      <w:r w:rsidRPr="009B06F7">
        <w:rPr>
          <w:b/>
        </w:rPr>
        <w:t xml:space="preserve">  Styrelsen for Patientsikkerheds offentliggørelse af tilsynsrapporter og sammenfatninger</w:t>
      </w:r>
    </w:p>
    <w:p w14:paraId="4DAA17B6" w14:textId="77777777" w:rsidR="005E7DDB" w:rsidRPr="009B06F7" w:rsidRDefault="005E7DDB" w:rsidP="005E7DDB">
      <w:pPr>
        <w:spacing w:after="0" w:line="240" w:lineRule="auto"/>
      </w:pPr>
    </w:p>
    <w:p w14:paraId="115C7EC8" w14:textId="77777777" w:rsidR="007A775E" w:rsidRPr="009B06F7" w:rsidRDefault="007A775E" w:rsidP="000D5B04">
      <w:pPr>
        <w:spacing w:after="0" w:line="240" w:lineRule="auto"/>
      </w:pPr>
      <w:r w:rsidRPr="009B06F7">
        <w:t>Styrelsen for Patientsikkerhed offentliggør efter tilsyn på et behandlingssted den seneste tilsynsrapport på sin hjemmeside i 3 år</w:t>
      </w:r>
      <w:r w:rsidR="005E7DDB" w:rsidRPr="009B06F7">
        <w:t xml:space="preserve">, jf. RBT-bekendtgørelsen § </w:t>
      </w:r>
      <w:r w:rsidR="00791689" w:rsidRPr="009B06F7">
        <w:t>22</w:t>
      </w:r>
      <w:r w:rsidR="005E7DDB" w:rsidRPr="009B06F7">
        <w:t xml:space="preserve"> og § </w:t>
      </w:r>
      <w:r w:rsidR="00791689" w:rsidRPr="009B06F7">
        <w:t>23</w:t>
      </w:r>
      <w:r w:rsidRPr="009B06F7">
        <w:t>.</w:t>
      </w:r>
    </w:p>
    <w:p w14:paraId="24787415" w14:textId="77777777" w:rsidR="00EC7774" w:rsidRPr="009B06F7" w:rsidRDefault="00EC7774" w:rsidP="000D5B04">
      <w:pPr>
        <w:spacing w:after="0" w:line="240" w:lineRule="auto"/>
      </w:pPr>
    </w:p>
    <w:p w14:paraId="3C0A10A9" w14:textId="77777777" w:rsidR="007A775E" w:rsidRPr="009B06F7" w:rsidRDefault="007A775E" w:rsidP="000D5B04">
      <w:pPr>
        <w:spacing w:after="0" w:line="240" w:lineRule="auto"/>
      </w:pPr>
      <w:r w:rsidRPr="009B06F7">
        <w:t>Styrelsen for Patientsikkerhed offentliggør herudover på sin hjemmeside en årlig sammenfatning af observationer og vurderinger som følge af det risikobaserede tilsyn efter sundhedslovens § 213, stk. 2.</w:t>
      </w:r>
    </w:p>
    <w:p w14:paraId="692E04B9" w14:textId="77777777" w:rsidR="00785278" w:rsidRPr="009B06F7" w:rsidRDefault="00785278" w:rsidP="000D5B04">
      <w:pPr>
        <w:spacing w:after="0" w:line="240" w:lineRule="auto"/>
      </w:pPr>
    </w:p>
    <w:p w14:paraId="25782B8A" w14:textId="77777777" w:rsidR="0036394F" w:rsidRPr="009B06F7" w:rsidRDefault="0036394F" w:rsidP="000D5B04">
      <w:pPr>
        <w:spacing w:after="0" w:line="240" w:lineRule="auto"/>
      </w:pPr>
    </w:p>
    <w:p w14:paraId="0E2B0A0E" w14:textId="77777777" w:rsidR="005E7DDB" w:rsidRPr="009B06F7" w:rsidRDefault="005E7DDB" w:rsidP="009F6BC9">
      <w:pPr>
        <w:pStyle w:val="Listeafsnit"/>
        <w:numPr>
          <w:ilvl w:val="1"/>
          <w:numId w:val="22"/>
        </w:numPr>
        <w:spacing w:after="0" w:line="240" w:lineRule="auto"/>
        <w:rPr>
          <w:b/>
        </w:rPr>
      </w:pPr>
      <w:r w:rsidRPr="009B06F7">
        <w:rPr>
          <w:b/>
        </w:rPr>
        <w:lastRenderedPageBreak/>
        <w:t xml:space="preserve">  Behandlingssteders pligt til at offentliggøre tilsynsrapporter</w:t>
      </w:r>
    </w:p>
    <w:p w14:paraId="242D620D" w14:textId="77777777" w:rsidR="005E7DDB" w:rsidRPr="009B06F7" w:rsidRDefault="005E7DDB" w:rsidP="005E7DDB">
      <w:pPr>
        <w:spacing w:after="0" w:line="240" w:lineRule="auto"/>
        <w:ind w:left="567"/>
        <w:rPr>
          <w:b/>
        </w:rPr>
      </w:pPr>
    </w:p>
    <w:p w14:paraId="7C175194" w14:textId="77777777" w:rsidR="00856772" w:rsidRPr="009B06F7" w:rsidRDefault="00856772" w:rsidP="005E7DDB">
      <w:pPr>
        <w:tabs>
          <w:tab w:val="left" w:pos="4820"/>
        </w:tabs>
        <w:spacing w:after="0" w:line="240" w:lineRule="auto"/>
      </w:pPr>
      <w:r w:rsidRPr="009B06F7">
        <w:t>Behandlingsstederne skal efter et tilsyn offentliggøre Styrelsen for Patientsikkerheds tilsynsrapporter</w:t>
      </w:r>
      <w:r w:rsidR="00256716" w:rsidRPr="009B06F7">
        <w:t>, jf. RBT-bekendtgørelsen § 24</w:t>
      </w:r>
      <w:r w:rsidRPr="009B06F7">
        <w:t>. I praksis er det ejeren af behandlingsstedet, som er ansvarlig for offentliggørelse af tilsynsrapporte</w:t>
      </w:r>
      <w:r w:rsidR="005F77D4" w:rsidRPr="009B06F7">
        <w:t>n</w:t>
      </w:r>
      <w:r w:rsidRPr="009B06F7">
        <w:t xml:space="preserve">. </w:t>
      </w:r>
    </w:p>
    <w:p w14:paraId="25A19833" w14:textId="77777777" w:rsidR="00785278" w:rsidRPr="009B06F7" w:rsidRDefault="00785278" w:rsidP="000D5B04">
      <w:pPr>
        <w:spacing w:after="0" w:line="240" w:lineRule="auto"/>
      </w:pPr>
    </w:p>
    <w:p w14:paraId="435892B3" w14:textId="77777777" w:rsidR="005F77D4" w:rsidRPr="009B06F7" w:rsidRDefault="007A775E" w:rsidP="000D5B04">
      <w:pPr>
        <w:spacing w:after="0" w:line="240" w:lineRule="auto"/>
      </w:pPr>
      <w:r w:rsidRPr="009B06F7">
        <w:t>Behandlingsstedet skal offentliggøre den seneste tilsynsrapport let tilgængeligt, så den er let at finde på behandlingsstedets hjemmeside, hvis behandlingsstedet har en hjemmeside. Desuden skal en skriftlig version af tilsynsrapporten være umiddelbart tilgængelig på behandlingsstedet</w:t>
      </w:r>
      <w:r w:rsidR="00DA6F95" w:rsidRPr="009B06F7">
        <w:t>, så patienterne let kan se den</w:t>
      </w:r>
      <w:r w:rsidRPr="009B06F7">
        <w:t xml:space="preserve">. </w:t>
      </w:r>
      <w:r w:rsidR="00DA6F95" w:rsidRPr="009B06F7">
        <w:t xml:space="preserve">Har behandlingsstedet en reception, hvor patienterne kommer, vil tilsynsrapporten typisk </w:t>
      </w:r>
      <w:r w:rsidR="005F77D4" w:rsidRPr="009B06F7">
        <w:t>kunne</w:t>
      </w:r>
      <w:r w:rsidR="00DA6F95" w:rsidRPr="009B06F7">
        <w:t xml:space="preserve"> ligge der.  </w:t>
      </w:r>
    </w:p>
    <w:p w14:paraId="3800C361" w14:textId="77777777" w:rsidR="005F77D4" w:rsidRPr="009B06F7" w:rsidRDefault="005F77D4" w:rsidP="000D5B04">
      <w:pPr>
        <w:spacing w:after="0" w:line="240" w:lineRule="auto"/>
      </w:pPr>
    </w:p>
    <w:p w14:paraId="10543EBA" w14:textId="77777777" w:rsidR="007A775E" w:rsidRPr="009B06F7" w:rsidRDefault="007A775E" w:rsidP="000D5B04">
      <w:pPr>
        <w:spacing w:after="0" w:line="240" w:lineRule="auto"/>
      </w:pPr>
      <w:r w:rsidRPr="009B06F7">
        <w:t xml:space="preserve">Offentliggørelse af tilsynsrapporten skal ske i samme 3-årige periode, som rapporten er offentliggjort på Styrelsen for Patientsikkerheds hjemmeside. Offentliggørelsen på </w:t>
      </w:r>
      <w:r w:rsidR="005F77D4" w:rsidRPr="009B06F7">
        <w:t xml:space="preserve">behandlingsstedets </w:t>
      </w:r>
      <w:r w:rsidRPr="009B06F7">
        <w:t>hjemmeside kan ske ved et link til rapporten på styrelsens hjemmeside.</w:t>
      </w:r>
    </w:p>
    <w:p w14:paraId="0AF71AEC" w14:textId="77777777" w:rsidR="00785278" w:rsidRPr="009B06F7" w:rsidRDefault="00785278" w:rsidP="000D5B04">
      <w:pPr>
        <w:spacing w:after="0" w:line="240" w:lineRule="auto"/>
      </w:pPr>
    </w:p>
    <w:p w14:paraId="44D08FCC" w14:textId="77777777" w:rsidR="007A775E" w:rsidRPr="009B06F7" w:rsidRDefault="007A775E" w:rsidP="000D5B04">
      <w:pPr>
        <w:spacing w:after="0" w:line="240" w:lineRule="auto"/>
      </w:pPr>
      <w:r w:rsidRPr="009B06F7">
        <w:t xml:space="preserve">Behandlingssteder, som f.eks. ambulancetransportvirksomhed, internet-lægetjenester og lignende, som ikke har en </w:t>
      </w:r>
      <w:r w:rsidR="00DA6F95" w:rsidRPr="009B06F7">
        <w:t xml:space="preserve">behandlingssted, hvor patienterne </w:t>
      </w:r>
      <w:r w:rsidR="00172B2C" w:rsidRPr="009B06F7">
        <w:t>kommer,</w:t>
      </w:r>
      <w:r w:rsidRPr="009B06F7">
        <w:t xml:space="preserve"> skal have den skriftlige version af tilsynsrapporten liggende fremme</w:t>
      </w:r>
      <w:r w:rsidR="00DA6F95" w:rsidRPr="009B06F7">
        <w:t xml:space="preserve"> på den lokalitet, hvorudfra behandlingen sker, så besøgende let kan se den</w:t>
      </w:r>
      <w:r w:rsidRPr="009B06F7">
        <w:t>.</w:t>
      </w:r>
      <w:r w:rsidR="00DA6F95" w:rsidRPr="009B06F7">
        <w:t xml:space="preserve"> Det kan f.eks. være i en kontorreception eller i virksomhedens indgangsparti. </w:t>
      </w:r>
    </w:p>
    <w:p w14:paraId="10296A91" w14:textId="77777777" w:rsidR="00785278" w:rsidRPr="009B06F7" w:rsidRDefault="00785278" w:rsidP="000D5B04">
      <w:pPr>
        <w:spacing w:after="0" w:line="240" w:lineRule="auto"/>
      </w:pPr>
    </w:p>
    <w:p w14:paraId="1FE9EDE8" w14:textId="77777777" w:rsidR="007A775E" w:rsidRPr="009B06F7" w:rsidRDefault="007A775E" w:rsidP="000D5B04">
      <w:pPr>
        <w:spacing w:after="0" w:line="240" w:lineRule="auto"/>
      </w:pPr>
      <w:r w:rsidRPr="009B06F7">
        <w:t xml:space="preserve">Reglerne om offentliggørelse af tilsynsrapporter gælder </w:t>
      </w:r>
      <w:r w:rsidR="00064381" w:rsidRPr="009B06F7">
        <w:t xml:space="preserve">alle </w:t>
      </w:r>
      <w:r w:rsidRPr="009B06F7">
        <w:t xml:space="preserve">rapporter om tilsyn udført </w:t>
      </w:r>
      <w:r w:rsidR="00064381" w:rsidRPr="009B06F7">
        <w:t>efter</w:t>
      </w:r>
      <w:r w:rsidRPr="009B06F7">
        <w:t xml:space="preserve"> 1. januar 2017.</w:t>
      </w:r>
    </w:p>
    <w:p w14:paraId="7EEB6B24" w14:textId="77777777" w:rsidR="00FF4C0E" w:rsidRPr="009B06F7" w:rsidRDefault="00FF4C0E" w:rsidP="000D5B04">
      <w:pPr>
        <w:spacing w:after="0" w:line="240" w:lineRule="auto"/>
      </w:pPr>
    </w:p>
    <w:p w14:paraId="287A3EE3" w14:textId="4E10AC4C" w:rsidR="00FF4C0E" w:rsidRPr="009B06F7" w:rsidRDefault="00FF4C0E" w:rsidP="000D5B04">
      <w:pPr>
        <w:spacing w:after="0" w:line="240" w:lineRule="auto"/>
      </w:pPr>
      <w:r w:rsidRPr="009B06F7">
        <w:t>Om strafbarhed for undladelse af at offentliggøre tilsynsrapporten, se afsnit 6.</w:t>
      </w:r>
    </w:p>
    <w:p w14:paraId="6C589DB8" w14:textId="77777777" w:rsidR="00785278" w:rsidRPr="009B06F7" w:rsidRDefault="00785278" w:rsidP="000D5B04">
      <w:pPr>
        <w:spacing w:after="0" w:line="240" w:lineRule="auto"/>
      </w:pPr>
    </w:p>
    <w:p w14:paraId="1EA77DC7" w14:textId="77777777" w:rsidR="00DA6F95" w:rsidRPr="009B06F7" w:rsidRDefault="00DA6F95" w:rsidP="000D5B04">
      <w:pPr>
        <w:spacing w:after="0" w:line="240" w:lineRule="auto"/>
        <w:rPr>
          <w:b/>
        </w:rPr>
      </w:pPr>
    </w:p>
    <w:p w14:paraId="1A90FE5B" w14:textId="77777777" w:rsidR="007A775E" w:rsidRPr="009B06F7" w:rsidRDefault="007A775E" w:rsidP="009F6BC9">
      <w:pPr>
        <w:pStyle w:val="Listeafsnit"/>
        <w:numPr>
          <w:ilvl w:val="0"/>
          <w:numId w:val="22"/>
        </w:numPr>
        <w:spacing w:after="0" w:line="240" w:lineRule="auto"/>
        <w:rPr>
          <w:b/>
        </w:rPr>
      </w:pPr>
      <w:r w:rsidRPr="009B06F7">
        <w:rPr>
          <w:b/>
        </w:rPr>
        <w:t>Straffebestemmelser</w:t>
      </w:r>
    </w:p>
    <w:p w14:paraId="477AB257" w14:textId="77777777" w:rsidR="00785278" w:rsidRPr="009B06F7" w:rsidRDefault="00785278" w:rsidP="000D5B04">
      <w:pPr>
        <w:spacing w:after="0" w:line="240" w:lineRule="auto"/>
        <w:rPr>
          <w:b/>
        </w:rPr>
      </w:pPr>
    </w:p>
    <w:p w14:paraId="49187FCF" w14:textId="77777777" w:rsidR="007A775E" w:rsidRPr="009B06F7" w:rsidRDefault="007A775E" w:rsidP="000D5B04">
      <w:pPr>
        <w:spacing w:after="0" w:line="240" w:lineRule="auto"/>
      </w:pPr>
      <w:r w:rsidRPr="009B06F7">
        <w:t>Et behandlingssted, det vil i praksis sige ejeren, har forpligtelsen til at registrere behandlingsstedet og til at offentliggøre tilsynsrapporter. Ejer kan være en fysisk person eller en juridisk person, eksempelvis i form af et selskab.</w:t>
      </w:r>
    </w:p>
    <w:p w14:paraId="4BEBF79F" w14:textId="77777777" w:rsidR="00785278" w:rsidRPr="009B06F7" w:rsidRDefault="00785278" w:rsidP="000D5B04">
      <w:pPr>
        <w:spacing w:after="0" w:line="240" w:lineRule="auto"/>
      </w:pPr>
    </w:p>
    <w:p w14:paraId="36877D48" w14:textId="77777777" w:rsidR="007A775E" w:rsidRPr="009B06F7" w:rsidRDefault="007A775E" w:rsidP="000D5B04">
      <w:pPr>
        <w:spacing w:after="0" w:line="240" w:lineRule="auto"/>
      </w:pPr>
      <w:r w:rsidRPr="009B06F7">
        <w:t>Den ejer, det være sig en fysisk eller juridisk person, der undlader at efterkomme en forpligtelse til at registrere et behandlingssted eller offentliggøre en tilsynsrapport vedrørende det seneste tilsyn, straffes med bøde, medmindre højere straf er fastsat i lovgivningen. Der kan pålægges selskaber m.v. (juridiske personer) strafansvar efter reglerne i straffelovens 5. kapitel</w:t>
      </w:r>
      <w:r w:rsidR="00207D30" w:rsidRPr="009B06F7">
        <w:t>, jf. RBT-bekendtgørelsen § 25</w:t>
      </w:r>
      <w:r w:rsidRPr="009B06F7">
        <w:t>.</w:t>
      </w:r>
    </w:p>
    <w:p w14:paraId="06DE09ED" w14:textId="77777777" w:rsidR="005F77D4" w:rsidRPr="009B06F7" w:rsidRDefault="005F77D4" w:rsidP="000D5B04">
      <w:pPr>
        <w:spacing w:after="0" w:line="240" w:lineRule="auto"/>
      </w:pPr>
    </w:p>
    <w:p w14:paraId="0F2F899D" w14:textId="77777777" w:rsidR="007A775E" w:rsidRPr="009B06F7" w:rsidRDefault="007A775E" w:rsidP="000D5B04">
      <w:pPr>
        <w:spacing w:after="0" w:line="240" w:lineRule="auto"/>
      </w:pPr>
      <w:r w:rsidRPr="009B06F7">
        <w:t>Ved overtrædelse af ovennævnte regler vil Styrelsen for Patientsikkerhed bede politiet om at rejse tiltale mod behandlingsstedet med henblik på bødestraf.</w:t>
      </w:r>
    </w:p>
    <w:p w14:paraId="2DBF0E93" w14:textId="77777777" w:rsidR="007A775E" w:rsidRPr="009B06F7" w:rsidRDefault="007A775E" w:rsidP="000D5B04">
      <w:pPr>
        <w:spacing w:after="0" w:line="240" w:lineRule="auto"/>
      </w:pPr>
    </w:p>
    <w:p w14:paraId="159EDC45" w14:textId="77777777" w:rsidR="00785278" w:rsidRPr="009B06F7" w:rsidRDefault="00785278" w:rsidP="000D5B04">
      <w:pPr>
        <w:spacing w:after="0" w:line="240" w:lineRule="auto"/>
      </w:pPr>
    </w:p>
    <w:p w14:paraId="0A7505C2" w14:textId="77777777" w:rsidR="007A775E" w:rsidRPr="009B06F7" w:rsidRDefault="00BC3B4F" w:rsidP="001809E1">
      <w:pPr>
        <w:pStyle w:val="Listeafsnit"/>
        <w:numPr>
          <w:ilvl w:val="0"/>
          <w:numId w:val="22"/>
        </w:numPr>
        <w:spacing w:after="0" w:line="240" w:lineRule="auto"/>
        <w:rPr>
          <w:b/>
        </w:rPr>
      </w:pPr>
      <w:r w:rsidRPr="009B06F7">
        <w:rPr>
          <w:b/>
        </w:rPr>
        <w:t>Overgangs</w:t>
      </w:r>
      <w:r w:rsidR="009B4845" w:rsidRPr="009B06F7">
        <w:rPr>
          <w:b/>
        </w:rPr>
        <w:t>regler</w:t>
      </w:r>
      <w:r w:rsidR="00ED19CA" w:rsidRPr="009B06F7">
        <w:rPr>
          <w:b/>
        </w:rPr>
        <w:t xml:space="preserve"> og o</w:t>
      </w:r>
      <w:r w:rsidR="007A775E" w:rsidRPr="009B06F7">
        <w:rPr>
          <w:b/>
        </w:rPr>
        <w:t>phævelse af tidligere vejledning</w:t>
      </w:r>
    </w:p>
    <w:p w14:paraId="466A89EA" w14:textId="77777777" w:rsidR="00785278" w:rsidRPr="009B06F7" w:rsidRDefault="00785278" w:rsidP="000D5B04">
      <w:pPr>
        <w:spacing w:after="0" w:line="240" w:lineRule="auto"/>
      </w:pPr>
    </w:p>
    <w:p w14:paraId="0039B6D2" w14:textId="77777777" w:rsidR="002E7BB1" w:rsidRPr="009B06F7" w:rsidRDefault="002E7BB1" w:rsidP="000D5B04">
      <w:pPr>
        <w:spacing w:after="0" w:line="240" w:lineRule="auto"/>
      </w:pPr>
      <w:r w:rsidRPr="009B06F7">
        <w:t xml:space="preserve">Regionale behandlingssteder i registreringskategori 1 skal være registreret i Behandlingsstedsregistret senest den 31. december 2018, jf. RBT-bekendtgørelsen § </w:t>
      </w:r>
      <w:r w:rsidR="00791689" w:rsidRPr="009B06F7">
        <w:t>26</w:t>
      </w:r>
      <w:r w:rsidRPr="009B06F7">
        <w:t>, stk. 3.</w:t>
      </w:r>
    </w:p>
    <w:p w14:paraId="41273D7A" w14:textId="77777777" w:rsidR="002E7BB1" w:rsidRPr="009B06F7" w:rsidRDefault="002E7BB1" w:rsidP="000D5B04">
      <w:pPr>
        <w:spacing w:after="0" w:line="240" w:lineRule="auto"/>
      </w:pPr>
    </w:p>
    <w:p w14:paraId="196E4B17" w14:textId="77777777" w:rsidR="00E60004" w:rsidRPr="009B06F7" w:rsidRDefault="00E60004" w:rsidP="000D5B04">
      <w:pPr>
        <w:spacing w:after="0" w:line="240" w:lineRule="auto"/>
      </w:pPr>
      <w:r w:rsidRPr="009B06F7">
        <w:t>Behandlingssteder, der er etableret efter den 30. juni 2018</w:t>
      </w:r>
      <w:r w:rsidR="000A2710" w:rsidRPr="009B06F7">
        <w:t>,</w:t>
      </w:r>
      <w:r w:rsidRPr="009B06F7">
        <w:t xml:space="preserve"> og som er undtaget fra registreringspligt, skal underrette Styrelsen for Patientsikkerhed om virksomheden senest den 15. december 2018</w:t>
      </w:r>
      <w:r w:rsidR="002E7BB1" w:rsidRPr="009B06F7">
        <w:t xml:space="preserve">, jf. RBT-bekendtgørelsen § </w:t>
      </w:r>
      <w:r w:rsidR="00791689" w:rsidRPr="009B06F7">
        <w:t>26</w:t>
      </w:r>
      <w:r w:rsidR="002E7BB1" w:rsidRPr="009B06F7">
        <w:t>, stk.6</w:t>
      </w:r>
      <w:r w:rsidRPr="009B06F7">
        <w:t>.</w:t>
      </w:r>
    </w:p>
    <w:p w14:paraId="37436415" w14:textId="77777777" w:rsidR="002E7BB1" w:rsidRPr="009B06F7" w:rsidRDefault="002E7BB1" w:rsidP="000D5B04">
      <w:pPr>
        <w:spacing w:after="0" w:line="240" w:lineRule="auto"/>
      </w:pPr>
    </w:p>
    <w:p w14:paraId="2F635258" w14:textId="77777777" w:rsidR="000A2710" w:rsidRPr="009B06F7" w:rsidRDefault="00E60004" w:rsidP="000D5B04">
      <w:pPr>
        <w:spacing w:after="0" w:line="240" w:lineRule="auto"/>
      </w:pPr>
      <w:r w:rsidRPr="009B06F7">
        <w:lastRenderedPageBreak/>
        <w:t>Registrerede behandlingssteder skal</w:t>
      </w:r>
      <w:r w:rsidR="002E7BB1" w:rsidRPr="009B06F7">
        <w:t>,</w:t>
      </w:r>
      <w:r w:rsidRPr="009B06F7">
        <w:t xml:space="preserve"> </w:t>
      </w:r>
      <w:r w:rsidR="002E7BB1" w:rsidRPr="009B06F7">
        <w:t xml:space="preserve">jf. RBT-bekendtgørelsen § </w:t>
      </w:r>
      <w:r w:rsidR="00791689" w:rsidRPr="009B06F7">
        <w:t>26</w:t>
      </w:r>
      <w:r w:rsidR="002E7BB1" w:rsidRPr="009B06F7">
        <w:t xml:space="preserve">, stk. 7, </w:t>
      </w:r>
      <w:r w:rsidRPr="009B06F7">
        <w:t>senest den 15. december 2019 registrere</w:t>
      </w:r>
      <w:r w:rsidR="000A2710" w:rsidRPr="009B06F7">
        <w:t>,</w:t>
      </w:r>
      <w:r w:rsidRPr="009B06F7">
        <w:t xml:space="preserve"> </w:t>
      </w:r>
      <w:r w:rsidR="000A2710" w:rsidRPr="009B06F7">
        <w:t>om der udføres behandling på behandlingsstedets adresse</w:t>
      </w:r>
      <w:r w:rsidR="00507CCC" w:rsidRPr="009B06F7">
        <w:t xml:space="preserve"> (behandlingsstedsregister</w:t>
      </w:r>
      <w:r w:rsidR="00DD6553" w:rsidRPr="009B06F7">
        <w:t>-</w:t>
      </w:r>
      <w:r w:rsidR="00507CCC" w:rsidRPr="009B06F7">
        <w:t>oplysning 3)</w:t>
      </w:r>
      <w:r w:rsidR="000A2710" w:rsidRPr="009B06F7">
        <w:t xml:space="preserve">. </w:t>
      </w:r>
      <w:r w:rsidR="0005684C" w:rsidRPr="009B06F7">
        <w:t xml:space="preserve">Behandlingssteder </w:t>
      </w:r>
      <w:r w:rsidR="000A2710" w:rsidRPr="009B06F7">
        <w:t>skal desuden</w:t>
      </w:r>
      <w:r w:rsidR="006D6544" w:rsidRPr="009B06F7">
        <w:t>, hvis det er relevant for dem af hensyn til gebyropkrævningen,</w:t>
      </w:r>
      <w:r w:rsidR="000A2710" w:rsidRPr="009B06F7">
        <w:t xml:space="preserve"> registrere</w:t>
      </w:r>
      <w:r w:rsidR="00220167" w:rsidRPr="009B06F7">
        <w:t>:</w:t>
      </w:r>
      <w:r w:rsidR="000A2710" w:rsidRPr="009B06F7">
        <w:t xml:space="preserve"> </w:t>
      </w:r>
    </w:p>
    <w:p w14:paraId="105AD635" w14:textId="77777777" w:rsidR="000A2710" w:rsidRPr="009B06F7" w:rsidRDefault="00220167" w:rsidP="000D5B04">
      <w:pPr>
        <w:pStyle w:val="Listeafsnit"/>
        <w:numPr>
          <w:ilvl w:val="0"/>
          <w:numId w:val="9"/>
        </w:numPr>
        <w:spacing w:after="0" w:line="240" w:lineRule="auto"/>
        <w:ind w:left="426"/>
      </w:pPr>
      <w:r w:rsidRPr="009B06F7">
        <w:t xml:space="preserve">Om </w:t>
      </w:r>
      <w:r w:rsidR="000A2710" w:rsidRPr="009B06F7">
        <w:t xml:space="preserve">behandlingsstedet har en </w:t>
      </w:r>
      <w:r w:rsidR="009C277C" w:rsidRPr="009B06F7">
        <w:t>forventet årlig</w:t>
      </w:r>
      <w:r w:rsidR="000A2710" w:rsidRPr="009B06F7">
        <w:t xml:space="preserve"> omsætning på mellem 25.00</w:t>
      </w:r>
      <w:r w:rsidR="00B05B81" w:rsidRPr="009B06F7">
        <w:t>1</w:t>
      </w:r>
      <w:r w:rsidR="000A2710" w:rsidRPr="009B06F7">
        <w:t xml:space="preserve"> og 50.000 kr. (i 2018 pris- og lønniveau),</w:t>
      </w:r>
      <w:r w:rsidR="00DD6553" w:rsidRPr="009B06F7">
        <w:t xml:space="preserve"> når </w:t>
      </w:r>
      <w:r w:rsidR="000A2710" w:rsidRPr="009B06F7">
        <w:t>behandlingsstedet er omfattet af reglerne om halvt gebyr</w:t>
      </w:r>
      <w:r w:rsidR="006D6544" w:rsidRPr="009B06F7">
        <w:t>.</w:t>
      </w:r>
    </w:p>
    <w:p w14:paraId="07D879BD" w14:textId="77777777" w:rsidR="000A2710" w:rsidRPr="009B06F7" w:rsidRDefault="00220167" w:rsidP="000D5B04">
      <w:pPr>
        <w:pStyle w:val="Listeafsnit"/>
        <w:numPr>
          <w:ilvl w:val="0"/>
          <w:numId w:val="9"/>
        </w:numPr>
        <w:spacing w:after="0" w:line="240" w:lineRule="auto"/>
        <w:ind w:left="426"/>
      </w:pPr>
      <w:r w:rsidRPr="009B06F7">
        <w:t>O</w:t>
      </w:r>
      <w:r w:rsidR="000A2710" w:rsidRPr="009B06F7">
        <w:t xml:space="preserve">m behandlingsstedet </w:t>
      </w:r>
      <w:r w:rsidR="003C6D35" w:rsidRPr="009B06F7">
        <w:t>kun udfører sundhedsfaglig behandling ved frivillige ulønnede sundhedspersoner</w:t>
      </w:r>
      <w:r w:rsidR="000A2710" w:rsidRPr="009B06F7">
        <w:t xml:space="preserve">, når det er tilfældet. </w:t>
      </w:r>
    </w:p>
    <w:p w14:paraId="16C2E9E8" w14:textId="2964242F" w:rsidR="000A2710" w:rsidRPr="009B06F7" w:rsidRDefault="00FF4C0E" w:rsidP="00FF4C0E">
      <w:pPr>
        <w:pStyle w:val="Listeafsnit"/>
        <w:numPr>
          <w:ilvl w:val="0"/>
          <w:numId w:val="9"/>
        </w:numPr>
        <w:spacing w:after="0" w:line="240" w:lineRule="auto"/>
        <w:ind w:left="426"/>
      </w:pPr>
      <w:r w:rsidRPr="009B06F7">
        <w:t>Behandlingsstedets e-mailadresse til modtagelse af faktura på gebyr og henvendelser vedrørende registrering og gebyr, herunder når behandlingsstedet ikke har en e-Boks.</w:t>
      </w:r>
    </w:p>
    <w:p w14:paraId="4E941D22" w14:textId="77777777" w:rsidR="000A2710" w:rsidRPr="009B06F7" w:rsidRDefault="000A2710" w:rsidP="000D5B04">
      <w:pPr>
        <w:pStyle w:val="Listeafsnit"/>
        <w:spacing w:after="0" w:line="240" w:lineRule="auto"/>
        <w:ind w:left="1487"/>
      </w:pPr>
    </w:p>
    <w:p w14:paraId="232E6F81" w14:textId="56AB0399" w:rsidR="007240F1" w:rsidRPr="009B06F7" w:rsidRDefault="00735FA8" w:rsidP="000D5B04">
      <w:pPr>
        <w:pStyle w:val="Listeafsnit"/>
        <w:spacing w:after="0" w:line="240" w:lineRule="auto"/>
        <w:ind w:left="0"/>
      </w:pPr>
      <w:r w:rsidRPr="009B06F7">
        <w:t>Behandlingssteder</w:t>
      </w:r>
      <w:r w:rsidR="00FF2F1D" w:rsidRPr="009B06F7">
        <w:t>,</w:t>
      </w:r>
      <w:r w:rsidR="00A457A7" w:rsidRPr="009B06F7">
        <w:t xml:space="preserve"> </w:t>
      </w:r>
      <w:r w:rsidR="00FF2F1D" w:rsidRPr="009B06F7">
        <w:t xml:space="preserve">der efter </w:t>
      </w:r>
      <w:r w:rsidR="00A457A7" w:rsidRPr="009B06F7">
        <w:t xml:space="preserve">de nye regler </w:t>
      </w:r>
      <w:r w:rsidR="00FF2F1D" w:rsidRPr="009B06F7">
        <w:t>ikke anses som behandlingssteder, jf. afsnit 1.2.4., eller er</w:t>
      </w:r>
      <w:r w:rsidR="00A457A7" w:rsidRPr="009B06F7">
        <w:t xml:space="preserve"> undtage</w:t>
      </w:r>
      <w:r w:rsidR="00FF2F1D" w:rsidRPr="009B06F7">
        <w:t>t</w:t>
      </w:r>
      <w:r w:rsidR="00A457A7" w:rsidRPr="009B06F7">
        <w:t xml:space="preserve"> fra registrering</w:t>
      </w:r>
      <w:r w:rsidR="00FF2F1D" w:rsidRPr="009B06F7">
        <w:t>, jf. afsnit 1.4.</w:t>
      </w:r>
      <w:r w:rsidRPr="009B06F7">
        <w:t xml:space="preserve">, </w:t>
      </w:r>
      <w:r w:rsidR="00FF2F1D" w:rsidRPr="009B06F7">
        <w:t xml:space="preserve">og </w:t>
      </w:r>
      <w:r w:rsidR="00A457A7" w:rsidRPr="009B06F7">
        <w:t>som</w:t>
      </w:r>
      <w:r w:rsidRPr="009B06F7">
        <w:t xml:space="preserve"> er registreret i Behandlingsstedregistret </w:t>
      </w:r>
      <w:r w:rsidR="00A457A7" w:rsidRPr="009B06F7">
        <w:t xml:space="preserve">og har </w:t>
      </w:r>
      <w:r w:rsidRPr="009B06F7">
        <w:t>betalt gebyr for 2017 og</w:t>
      </w:r>
      <w:r w:rsidR="00FF2F1D" w:rsidRPr="009B06F7">
        <w:t>/eller</w:t>
      </w:r>
      <w:r w:rsidRPr="009B06F7">
        <w:t xml:space="preserve"> 2018, kan ved </w:t>
      </w:r>
      <w:r w:rsidR="00FF4C0E" w:rsidRPr="009B06F7">
        <w:t xml:space="preserve">henvendelse </w:t>
      </w:r>
      <w:r w:rsidRPr="009B06F7">
        <w:t xml:space="preserve">til Styrelsen for Patientsikkerhed få refunderet </w:t>
      </w:r>
      <w:r w:rsidR="00FF2F1D" w:rsidRPr="009B06F7">
        <w:t xml:space="preserve">dette </w:t>
      </w:r>
      <w:r w:rsidRPr="009B06F7">
        <w:t>gebyr</w:t>
      </w:r>
      <w:r w:rsidR="00FD2FAF" w:rsidRPr="009B06F7">
        <w:t>. Det forudsætter dog</w:t>
      </w:r>
      <w:r w:rsidR="00FF2F1D" w:rsidRPr="009B06F7">
        <w:t xml:space="preserve">, at </w:t>
      </w:r>
      <w:r w:rsidR="00FD2FAF" w:rsidRPr="009B06F7">
        <w:t xml:space="preserve">de forinden har </w:t>
      </w:r>
      <w:r w:rsidRPr="009B06F7">
        <w:t>afregistreret behandlingsstedet</w:t>
      </w:r>
      <w:r w:rsidR="00FF2F1D" w:rsidRPr="009B06F7">
        <w:t>. For behandlingssteder undtaget fra registrering forudsætter det endvidere, at de</w:t>
      </w:r>
      <w:r w:rsidRPr="009B06F7">
        <w:t xml:space="preserve"> </w:t>
      </w:r>
      <w:r w:rsidR="00A457A7" w:rsidRPr="009B06F7">
        <w:t xml:space="preserve">har </w:t>
      </w:r>
      <w:r w:rsidRPr="009B06F7">
        <w:t>underrettet styrelsen om virksomheden</w:t>
      </w:r>
      <w:r w:rsidR="00742DE6" w:rsidRPr="009B06F7">
        <w:t xml:space="preserve">, </w:t>
      </w:r>
      <w:r w:rsidR="00A8565A" w:rsidRPr="009B06F7">
        <w:t xml:space="preserve">jf. </w:t>
      </w:r>
      <w:r w:rsidR="002E7BB1" w:rsidRPr="009B06F7">
        <w:t xml:space="preserve">RBT-bekendtgørelsen § </w:t>
      </w:r>
      <w:r w:rsidR="00791689" w:rsidRPr="009B06F7">
        <w:t>26</w:t>
      </w:r>
      <w:r w:rsidR="002E7BB1" w:rsidRPr="009B06F7">
        <w:t>, stk. 5</w:t>
      </w:r>
      <w:r w:rsidR="00742DE6" w:rsidRPr="009B06F7">
        <w:t>.</w:t>
      </w:r>
    </w:p>
    <w:p w14:paraId="47786CA6" w14:textId="77777777" w:rsidR="007240F1" w:rsidRPr="009B06F7" w:rsidRDefault="007240F1" w:rsidP="000D5B04">
      <w:pPr>
        <w:pStyle w:val="Listeafsnit"/>
        <w:spacing w:after="0" w:line="240" w:lineRule="auto"/>
        <w:ind w:left="0"/>
      </w:pPr>
    </w:p>
    <w:p w14:paraId="71ECEC66" w14:textId="6CBFFD46" w:rsidR="00785278" w:rsidRPr="009B06F7" w:rsidRDefault="00A8565A" w:rsidP="000D5B04">
      <w:pPr>
        <w:pStyle w:val="Listeafsnit"/>
        <w:spacing w:after="0" w:line="240" w:lineRule="auto"/>
        <w:ind w:left="0"/>
      </w:pPr>
      <w:r w:rsidRPr="009B06F7">
        <w:t>Registreringspligtige b</w:t>
      </w:r>
      <w:r w:rsidR="007240F1" w:rsidRPr="009B06F7">
        <w:t>ehandlingssteder, som er omfattet af reglerne om halvt gebyr</w:t>
      </w:r>
      <w:r w:rsidRPr="009B06F7">
        <w:t xml:space="preserve"> eller er undtaget fra gebyr</w:t>
      </w:r>
      <w:r w:rsidR="007240F1" w:rsidRPr="009B06F7">
        <w:t>, jf. afsnit 2</w:t>
      </w:r>
      <w:r w:rsidRPr="009B06F7">
        <w:t>.</w:t>
      </w:r>
      <w:r w:rsidR="007240F1" w:rsidRPr="009B06F7">
        <w:t xml:space="preserve"> og </w:t>
      </w:r>
      <w:r w:rsidRPr="009B06F7">
        <w:t xml:space="preserve">afsnit </w:t>
      </w:r>
      <w:r w:rsidR="007240F1" w:rsidRPr="009B06F7">
        <w:t>4.2.</w:t>
      </w:r>
      <w:r w:rsidRPr="009B06F7">
        <w:t>1.</w:t>
      </w:r>
      <w:r w:rsidR="007240F1" w:rsidRPr="009B06F7">
        <w:t xml:space="preserve">, og som er registreret i Behandlingsstedregistret og har betalt gebyr for 2017 og 2018, kan ved </w:t>
      </w:r>
      <w:r w:rsidR="00FF4C0E" w:rsidRPr="009B06F7">
        <w:t xml:space="preserve">henvendelse </w:t>
      </w:r>
      <w:r w:rsidR="007240F1" w:rsidRPr="009B06F7">
        <w:t>til Styrelsen for Patientsikkerhed få refunderet halvdelen af det betalte gebyr</w:t>
      </w:r>
      <w:r w:rsidRPr="009B06F7">
        <w:t xml:space="preserve"> eller hele gebyret</w:t>
      </w:r>
      <w:r w:rsidR="007240F1" w:rsidRPr="009B06F7">
        <w:t>. Det forudsætter dog, at de forinden har registreret oplysninger om virksomhedens omsætning i Behandlingsstedsregistret, jf. behandlingsstedsregister</w:t>
      </w:r>
      <w:r w:rsidRPr="009B06F7">
        <w:t>-</w:t>
      </w:r>
      <w:r w:rsidR="007240F1" w:rsidRPr="009B06F7">
        <w:t>oplysning nr. 12</w:t>
      </w:r>
      <w:r w:rsidRPr="009B06F7">
        <w:t xml:space="preserve"> eller om, at virksomheden kun udfører frivillig ulønnet sundhedsfaglig behandling, jf. behandlingsstedsregister-oplysning nr. 13</w:t>
      </w:r>
      <w:r w:rsidR="007240F1" w:rsidRPr="009B06F7">
        <w:t>.</w:t>
      </w:r>
    </w:p>
    <w:p w14:paraId="29360BED" w14:textId="77777777" w:rsidR="007240F1" w:rsidRPr="009B06F7" w:rsidRDefault="007240F1" w:rsidP="000D5B04">
      <w:pPr>
        <w:pStyle w:val="Listeafsnit"/>
        <w:spacing w:after="0" w:line="240" w:lineRule="auto"/>
        <w:ind w:left="0"/>
      </w:pPr>
    </w:p>
    <w:p w14:paraId="19745B24" w14:textId="20A8096D" w:rsidR="007A775E" w:rsidRPr="009B06F7" w:rsidRDefault="00957E9D" w:rsidP="00407A50">
      <w:pPr>
        <w:tabs>
          <w:tab w:val="left" w:pos="5387"/>
        </w:tabs>
        <w:spacing w:after="0" w:line="240" w:lineRule="auto"/>
      </w:pPr>
      <w:r w:rsidRPr="009B06F7">
        <w:t>Denne vejledning præciserer reglerne i bekendtgørelse nr</w:t>
      </w:r>
      <w:r w:rsidR="0063705F" w:rsidRPr="009B06F7">
        <w:t>.</w:t>
      </w:r>
      <w:r w:rsidRPr="009B06F7">
        <w:t xml:space="preserve"> </w:t>
      </w:r>
      <w:r w:rsidR="004D47A7" w:rsidRPr="009B06F7">
        <w:t>976</w:t>
      </w:r>
      <w:r w:rsidRPr="009B06F7">
        <w:t xml:space="preserve"> af </w:t>
      </w:r>
      <w:r w:rsidR="004D47A7" w:rsidRPr="009B06F7">
        <w:t xml:space="preserve">27. juni </w:t>
      </w:r>
      <w:r w:rsidRPr="009B06F7">
        <w:t>2018 om registrering af</w:t>
      </w:r>
      <w:r w:rsidR="00B6011F" w:rsidRPr="009B06F7">
        <w:t>, underretning om</w:t>
      </w:r>
      <w:r w:rsidRPr="009B06F7">
        <w:t xml:space="preserve"> og tilsyn med offentlige og private behandlingssteder</w:t>
      </w:r>
      <w:r w:rsidR="00947A16" w:rsidRPr="009B06F7">
        <w:t xml:space="preserve"> m.v.</w:t>
      </w:r>
      <w:r w:rsidRPr="009B06F7">
        <w:t xml:space="preserve">, der træder i kraft den 1. juli </w:t>
      </w:r>
      <w:r w:rsidR="00054C0A" w:rsidRPr="009B06F7">
        <w:t>2018.</w:t>
      </w:r>
      <w:r w:rsidRPr="009B06F7">
        <w:t xml:space="preserve"> V</w:t>
      </w:r>
      <w:r w:rsidR="007A775E" w:rsidRPr="009B06F7">
        <w:t>ejledning</w:t>
      </w:r>
      <w:r w:rsidRPr="009B06F7">
        <w:t>en</w:t>
      </w:r>
      <w:r w:rsidR="007A775E" w:rsidRPr="009B06F7">
        <w:t xml:space="preserve"> erstatter vejledning </w:t>
      </w:r>
      <w:r w:rsidR="002E7BB1" w:rsidRPr="009B06F7">
        <w:t>nr. 10202</w:t>
      </w:r>
      <w:r w:rsidR="007A775E" w:rsidRPr="009B06F7">
        <w:t xml:space="preserve"> af 1. </w:t>
      </w:r>
      <w:r w:rsidR="00A13CC9" w:rsidRPr="009B06F7">
        <w:t>december 2017</w:t>
      </w:r>
      <w:r w:rsidRPr="009B06F7">
        <w:t xml:space="preserve"> </w:t>
      </w:r>
      <w:r w:rsidR="007A775E" w:rsidRPr="009B06F7">
        <w:t>om registrering af og tilsyn med offentlige og private behandlingssteder samt offentliggørelse af tilsynsrapporter m.v., der hermed ophæves.</w:t>
      </w:r>
    </w:p>
    <w:p w14:paraId="1FD937F7" w14:textId="77777777" w:rsidR="00E86612" w:rsidRPr="009B06F7" w:rsidRDefault="00E86612" w:rsidP="000D5B04">
      <w:pPr>
        <w:spacing w:after="0" w:line="240" w:lineRule="auto"/>
      </w:pPr>
    </w:p>
    <w:p w14:paraId="6B44C7EF" w14:textId="77777777" w:rsidR="0036394F" w:rsidRDefault="0036394F" w:rsidP="000D5B04">
      <w:pPr>
        <w:spacing w:after="0" w:line="240" w:lineRule="auto"/>
      </w:pPr>
    </w:p>
    <w:p w14:paraId="5440A1D9" w14:textId="77777777" w:rsidR="009B06F7" w:rsidRDefault="009B06F7" w:rsidP="000D5B04">
      <w:pPr>
        <w:spacing w:after="0" w:line="240" w:lineRule="auto"/>
      </w:pPr>
    </w:p>
    <w:p w14:paraId="4E8DECD4" w14:textId="77777777" w:rsidR="009B06F7" w:rsidRPr="009B06F7" w:rsidRDefault="009B06F7" w:rsidP="000D5B04">
      <w:pPr>
        <w:spacing w:after="0" w:line="240" w:lineRule="auto"/>
      </w:pPr>
    </w:p>
    <w:p w14:paraId="48B7076C" w14:textId="77777777" w:rsidR="00E86612" w:rsidRPr="009B06F7" w:rsidRDefault="00E86612" w:rsidP="000D5B04">
      <w:pPr>
        <w:spacing w:after="0" w:line="240" w:lineRule="auto"/>
      </w:pPr>
    </w:p>
    <w:p w14:paraId="30A48DC8" w14:textId="605B2EE2" w:rsidR="007A775E" w:rsidRPr="009B06F7" w:rsidRDefault="007A775E" w:rsidP="000D5B04">
      <w:pPr>
        <w:spacing w:after="0" w:line="240" w:lineRule="auto"/>
        <w:jc w:val="center"/>
      </w:pPr>
      <w:r w:rsidRPr="009B06F7">
        <w:t xml:space="preserve">Styrelsen for Patientsikkerhed, </w:t>
      </w:r>
      <w:r w:rsidR="00A13CC9" w:rsidRPr="009B06F7">
        <w:t xml:space="preserve">den </w:t>
      </w:r>
      <w:r w:rsidR="009B06F7" w:rsidRPr="009B06F7">
        <w:t>XX september</w:t>
      </w:r>
      <w:r w:rsidRPr="009B06F7">
        <w:t xml:space="preserve"> 2018</w:t>
      </w:r>
    </w:p>
    <w:p w14:paraId="33DFF970" w14:textId="77777777" w:rsidR="007A775E" w:rsidRPr="009B06F7" w:rsidRDefault="007A775E" w:rsidP="000D5B04">
      <w:pPr>
        <w:spacing w:after="0" w:line="240" w:lineRule="auto"/>
        <w:jc w:val="center"/>
      </w:pPr>
    </w:p>
    <w:p w14:paraId="355E2C37" w14:textId="77777777" w:rsidR="007A775E" w:rsidRPr="00CE0A12" w:rsidRDefault="007A775E" w:rsidP="000D5B04">
      <w:pPr>
        <w:spacing w:after="0" w:line="240" w:lineRule="auto"/>
        <w:jc w:val="center"/>
      </w:pPr>
    </w:p>
    <w:sectPr w:rsidR="007A775E" w:rsidRPr="00CE0A12">
      <w:footerReference w:type="default" r:id="rId11"/>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109834" w15:done="0"/>
  <w15:commentEx w15:paraId="7702A56E" w15:done="0"/>
  <w15:commentEx w15:paraId="78D30A73" w15:done="0"/>
  <w15:commentEx w15:paraId="21A15E54" w15:paraIdParent="78D30A73" w15:done="0"/>
  <w15:commentEx w15:paraId="62936BE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89AB" w14:textId="77777777" w:rsidR="0096219A" w:rsidRDefault="0096219A" w:rsidP="004D3E0B">
      <w:pPr>
        <w:spacing w:after="0" w:line="240" w:lineRule="auto"/>
      </w:pPr>
      <w:r>
        <w:separator/>
      </w:r>
    </w:p>
  </w:endnote>
  <w:endnote w:type="continuationSeparator" w:id="0">
    <w:p w14:paraId="72C73C73" w14:textId="77777777" w:rsidR="0096219A" w:rsidRDefault="0096219A" w:rsidP="004D3E0B">
      <w:pPr>
        <w:spacing w:after="0" w:line="240" w:lineRule="auto"/>
      </w:pPr>
      <w:r>
        <w:continuationSeparator/>
      </w:r>
    </w:p>
  </w:endnote>
  <w:endnote w:type="continuationNotice" w:id="1">
    <w:p w14:paraId="683D4173" w14:textId="77777777" w:rsidR="0096219A" w:rsidRDefault="00962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59779"/>
      <w:docPartObj>
        <w:docPartGallery w:val="Page Numbers (Bottom of Page)"/>
        <w:docPartUnique/>
      </w:docPartObj>
    </w:sdtPr>
    <w:sdtEndPr/>
    <w:sdtContent>
      <w:p w14:paraId="0879D401" w14:textId="6FB20989" w:rsidR="0096219A" w:rsidRDefault="0096219A">
        <w:pPr>
          <w:pStyle w:val="Sidefod"/>
          <w:jc w:val="right"/>
        </w:pPr>
        <w:r>
          <w:fldChar w:fldCharType="begin"/>
        </w:r>
        <w:r>
          <w:instrText>PAGE   \* MERGEFORMAT</w:instrText>
        </w:r>
        <w:r>
          <w:fldChar w:fldCharType="separate"/>
        </w:r>
        <w:r w:rsidR="00EF497B">
          <w:rPr>
            <w:noProof/>
          </w:rPr>
          <w:t>18</w:t>
        </w:r>
        <w:r>
          <w:fldChar w:fldCharType="end"/>
        </w:r>
      </w:p>
    </w:sdtContent>
  </w:sdt>
  <w:p w14:paraId="44C6CFFA" w14:textId="77777777" w:rsidR="0096219A" w:rsidRDefault="0096219A" w:rsidP="00BB7D5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205F" w14:textId="77777777" w:rsidR="0096219A" w:rsidRDefault="0096219A" w:rsidP="004D3E0B">
      <w:pPr>
        <w:spacing w:after="0" w:line="240" w:lineRule="auto"/>
      </w:pPr>
      <w:r>
        <w:separator/>
      </w:r>
    </w:p>
  </w:footnote>
  <w:footnote w:type="continuationSeparator" w:id="0">
    <w:p w14:paraId="711A737E" w14:textId="77777777" w:rsidR="0096219A" w:rsidRDefault="0096219A" w:rsidP="004D3E0B">
      <w:pPr>
        <w:spacing w:after="0" w:line="240" w:lineRule="auto"/>
      </w:pPr>
      <w:r>
        <w:continuationSeparator/>
      </w:r>
    </w:p>
  </w:footnote>
  <w:footnote w:type="continuationNotice" w:id="1">
    <w:p w14:paraId="533FCBE9" w14:textId="77777777" w:rsidR="0096219A" w:rsidRDefault="0096219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BDC"/>
    <w:multiLevelType w:val="hybridMultilevel"/>
    <w:tmpl w:val="6A42C836"/>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E6730EC"/>
    <w:multiLevelType w:val="hybridMultilevel"/>
    <w:tmpl w:val="41FCBFD6"/>
    <w:lvl w:ilvl="0" w:tplc="248E9CC0">
      <w:start w:val="1"/>
      <w:numFmt w:val="decimal"/>
      <w:lvlText w:val="%1)"/>
      <w:lvlJc w:val="left"/>
      <w:pPr>
        <w:ind w:left="767" w:hanging="360"/>
      </w:pPr>
      <w:rPr>
        <w:strike w:val="0"/>
      </w:rPr>
    </w:lvl>
    <w:lvl w:ilvl="1" w:tplc="04060019" w:tentative="1">
      <w:start w:val="1"/>
      <w:numFmt w:val="lowerLetter"/>
      <w:lvlText w:val="%2."/>
      <w:lvlJc w:val="left"/>
      <w:pPr>
        <w:ind w:left="1487" w:hanging="360"/>
      </w:pPr>
    </w:lvl>
    <w:lvl w:ilvl="2" w:tplc="0406001B" w:tentative="1">
      <w:start w:val="1"/>
      <w:numFmt w:val="lowerRoman"/>
      <w:lvlText w:val="%3."/>
      <w:lvlJc w:val="right"/>
      <w:pPr>
        <w:ind w:left="2207" w:hanging="180"/>
      </w:pPr>
    </w:lvl>
    <w:lvl w:ilvl="3" w:tplc="0406000F" w:tentative="1">
      <w:start w:val="1"/>
      <w:numFmt w:val="decimal"/>
      <w:lvlText w:val="%4."/>
      <w:lvlJc w:val="left"/>
      <w:pPr>
        <w:ind w:left="2927" w:hanging="360"/>
      </w:pPr>
    </w:lvl>
    <w:lvl w:ilvl="4" w:tplc="04060019" w:tentative="1">
      <w:start w:val="1"/>
      <w:numFmt w:val="lowerLetter"/>
      <w:lvlText w:val="%5."/>
      <w:lvlJc w:val="left"/>
      <w:pPr>
        <w:ind w:left="3647" w:hanging="360"/>
      </w:pPr>
    </w:lvl>
    <w:lvl w:ilvl="5" w:tplc="0406001B" w:tentative="1">
      <w:start w:val="1"/>
      <w:numFmt w:val="lowerRoman"/>
      <w:lvlText w:val="%6."/>
      <w:lvlJc w:val="right"/>
      <w:pPr>
        <w:ind w:left="4367" w:hanging="180"/>
      </w:pPr>
    </w:lvl>
    <w:lvl w:ilvl="6" w:tplc="0406000F" w:tentative="1">
      <w:start w:val="1"/>
      <w:numFmt w:val="decimal"/>
      <w:lvlText w:val="%7."/>
      <w:lvlJc w:val="left"/>
      <w:pPr>
        <w:ind w:left="5087" w:hanging="360"/>
      </w:pPr>
    </w:lvl>
    <w:lvl w:ilvl="7" w:tplc="04060019" w:tentative="1">
      <w:start w:val="1"/>
      <w:numFmt w:val="lowerLetter"/>
      <w:lvlText w:val="%8."/>
      <w:lvlJc w:val="left"/>
      <w:pPr>
        <w:ind w:left="5807" w:hanging="360"/>
      </w:pPr>
    </w:lvl>
    <w:lvl w:ilvl="8" w:tplc="0406001B" w:tentative="1">
      <w:start w:val="1"/>
      <w:numFmt w:val="lowerRoman"/>
      <w:lvlText w:val="%9."/>
      <w:lvlJc w:val="right"/>
      <w:pPr>
        <w:ind w:left="6527" w:hanging="180"/>
      </w:pPr>
    </w:lvl>
  </w:abstractNum>
  <w:abstractNum w:abstractNumId="2">
    <w:nsid w:val="0EF624F4"/>
    <w:multiLevelType w:val="hybridMultilevel"/>
    <w:tmpl w:val="D2C6746A"/>
    <w:lvl w:ilvl="0" w:tplc="248E9CC0">
      <w:start w:val="1"/>
      <w:numFmt w:val="decimal"/>
      <w:lvlText w:val="%1)"/>
      <w:lvlJc w:val="left"/>
      <w:pPr>
        <w:ind w:left="767" w:hanging="360"/>
      </w:pPr>
      <w:rPr>
        <w:strike w:val="0"/>
      </w:rPr>
    </w:lvl>
    <w:lvl w:ilvl="1" w:tplc="04060001">
      <w:start w:val="1"/>
      <w:numFmt w:val="bullet"/>
      <w:lvlText w:val=""/>
      <w:lvlJc w:val="left"/>
      <w:pPr>
        <w:ind w:left="1487" w:hanging="360"/>
      </w:pPr>
      <w:rPr>
        <w:rFonts w:ascii="Symbol" w:hAnsi="Symbol" w:hint="default"/>
      </w:rPr>
    </w:lvl>
    <w:lvl w:ilvl="2" w:tplc="9FFC0222">
      <w:start w:val="1"/>
      <w:numFmt w:val="decimal"/>
      <w:lvlText w:val="%3."/>
      <w:lvlJc w:val="left"/>
      <w:pPr>
        <w:ind w:left="2387" w:hanging="360"/>
      </w:pPr>
      <w:rPr>
        <w:rFonts w:hint="default"/>
      </w:rPr>
    </w:lvl>
    <w:lvl w:ilvl="3" w:tplc="0406000F" w:tentative="1">
      <w:start w:val="1"/>
      <w:numFmt w:val="decimal"/>
      <w:lvlText w:val="%4."/>
      <w:lvlJc w:val="left"/>
      <w:pPr>
        <w:ind w:left="2927" w:hanging="360"/>
      </w:pPr>
    </w:lvl>
    <w:lvl w:ilvl="4" w:tplc="04060019" w:tentative="1">
      <w:start w:val="1"/>
      <w:numFmt w:val="lowerLetter"/>
      <w:lvlText w:val="%5."/>
      <w:lvlJc w:val="left"/>
      <w:pPr>
        <w:ind w:left="3647" w:hanging="360"/>
      </w:pPr>
    </w:lvl>
    <w:lvl w:ilvl="5" w:tplc="0406001B" w:tentative="1">
      <w:start w:val="1"/>
      <w:numFmt w:val="lowerRoman"/>
      <w:lvlText w:val="%6."/>
      <w:lvlJc w:val="right"/>
      <w:pPr>
        <w:ind w:left="4367" w:hanging="180"/>
      </w:pPr>
    </w:lvl>
    <w:lvl w:ilvl="6" w:tplc="0406000F" w:tentative="1">
      <w:start w:val="1"/>
      <w:numFmt w:val="decimal"/>
      <w:lvlText w:val="%7."/>
      <w:lvlJc w:val="left"/>
      <w:pPr>
        <w:ind w:left="5087" w:hanging="360"/>
      </w:pPr>
    </w:lvl>
    <w:lvl w:ilvl="7" w:tplc="04060019" w:tentative="1">
      <w:start w:val="1"/>
      <w:numFmt w:val="lowerLetter"/>
      <w:lvlText w:val="%8."/>
      <w:lvlJc w:val="left"/>
      <w:pPr>
        <w:ind w:left="5807" w:hanging="360"/>
      </w:pPr>
    </w:lvl>
    <w:lvl w:ilvl="8" w:tplc="0406001B" w:tentative="1">
      <w:start w:val="1"/>
      <w:numFmt w:val="lowerRoman"/>
      <w:lvlText w:val="%9."/>
      <w:lvlJc w:val="right"/>
      <w:pPr>
        <w:ind w:left="6527" w:hanging="180"/>
      </w:pPr>
    </w:lvl>
  </w:abstractNum>
  <w:abstractNum w:abstractNumId="3">
    <w:nsid w:val="143A245E"/>
    <w:multiLevelType w:val="hybridMultilevel"/>
    <w:tmpl w:val="4002DEC0"/>
    <w:lvl w:ilvl="0" w:tplc="04060001">
      <w:start w:val="1"/>
      <w:numFmt w:val="bullet"/>
      <w:lvlText w:val=""/>
      <w:lvlJc w:val="left"/>
      <w:pPr>
        <w:ind w:left="1487" w:hanging="360"/>
      </w:pPr>
      <w:rPr>
        <w:rFonts w:ascii="Symbol" w:hAnsi="Symbol" w:hint="default"/>
      </w:rPr>
    </w:lvl>
    <w:lvl w:ilvl="1" w:tplc="04060003" w:tentative="1">
      <w:start w:val="1"/>
      <w:numFmt w:val="bullet"/>
      <w:lvlText w:val="o"/>
      <w:lvlJc w:val="left"/>
      <w:pPr>
        <w:ind w:left="2207" w:hanging="360"/>
      </w:pPr>
      <w:rPr>
        <w:rFonts w:ascii="Courier New" w:hAnsi="Courier New" w:cs="Courier New" w:hint="default"/>
      </w:rPr>
    </w:lvl>
    <w:lvl w:ilvl="2" w:tplc="04060005" w:tentative="1">
      <w:start w:val="1"/>
      <w:numFmt w:val="bullet"/>
      <w:lvlText w:val=""/>
      <w:lvlJc w:val="left"/>
      <w:pPr>
        <w:ind w:left="2927" w:hanging="360"/>
      </w:pPr>
      <w:rPr>
        <w:rFonts w:ascii="Wingdings" w:hAnsi="Wingdings" w:hint="default"/>
      </w:rPr>
    </w:lvl>
    <w:lvl w:ilvl="3" w:tplc="04060001" w:tentative="1">
      <w:start w:val="1"/>
      <w:numFmt w:val="bullet"/>
      <w:lvlText w:val=""/>
      <w:lvlJc w:val="left"/>
      <w:pPr>
        <w:ind w:left="3647" w:hanging="360"/>
      </w:pPr>
      <w:rPr>
        <w:rFonts w:ascii="Symbol" w:hAnsi="Symbol" w:hint="default"/>
      </w:rPr>
    </w:lvl>
    <w:lvl w:ilvl="4" w:tplc="04060003" w:tentative="1">
      <w:start w:val="1"/>
      <w:numFmt w:val="bullet"/>
      <w:lvlText w:val="o"/>
      <w:lvlJc w:val="left"/>
      <w:pPr>
        <w:ind w:left="4367" w:hanging="360"/>
      </w:pPr>
      <w:rPr>
        <w:rFonts w:ascii="Courier New" w:hAnsi="Courier New" w:cs="Courier New" w:hint="default"/>
      </w:rPr>
    </w:lvl>
    <w:lvl w:ilvl="5" w:tplc="04060005" w:tentative="1">
      <w:start w:val="1"/>
      <w:numFmt w:val="bullet"/>
      <w:lvlText w:val=""/>
      <w:lvlJc w:val="left"/>
      <w:pPr>
        <w:ind w:left="5087" w:hanging="360"/>
      </w:pPr>
      <w:rPr>
        <w:rFonts w:ascii="Wingdings" w:hAnsi="Wingdings" w:hint="default"/>
      </w:rPr>
    </w:lvl>
    <w:lvl w:ilvl="6" w:tplc="04060001" w:tentative="1">
      <w:start w:val="1"/>
      <w:numFmt w:val="bullet"/>
      <w:lvlText w:val=""/>
      <w:lvlJc w:val="left"/>
      <w:pPr>
        <w:ind w:left="5807" w:hanging="360"/>
      </w:pPr>
      <w:rPr>
        <w:rFonts w:ascii="Symbol" w:hAnsi="Symbol" w:hint="default"/>
      </w:rPr>
    </w:lvl>
    <w:lvl w:ilvl="7" w:tplc="04060003" w:tentative="1">
      <w:start w:val="1"/>
      <w:numFmt w:val="bullet"/>
      <w:lvlText w:val="o"/>
      <w:lvlJc w:val="left"/>
      <w:pPr>
        <w:ind w:left="6527" w:hanging="360"/>
      </w:pPr>
      <w:rPr>
        <w:rFonts w:ascii="Courier New" w:hAnsi="Courier New" w:cs="Courier New" w:hint="default"/>
      </w:rPr>
    </w:lvl>
    <w:lvl w:ilvl="8" w:tplc="04060005" w:tentative="1">
      <w:start w:val="1"/>
      <w:numFmt w:val="bullet"/>
      <w:lvlText w:val=""/>
      <w:lvlJc w:val="left"/>
      <w:pPr>
        <w:ind w:left="7247" w:hanging="360"/>
      </w:pPr>
      <w:rPr>
        <w:rFonts w:ascii="Wingdings" w:hAnsi="Wingdings" w:hint="default"/>
      </w:rPr>
    </w:lvl>
  </w:abstractNum>
  <w:abstractNum w:abstractNumId="4">
    <w:nsid w:val="15FA50ED"/>
    <w:multiLevelType w:val="hybridMultilevel"/>
    <w:tmpl w:val="BDFE34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A0741FD"/>
    <w:multiLevelType w:val="hybridMultilevel"/>
    <w:tmpl w:val="9486545E"/>
    <w:lvl w:ilvl="0" w:tplc="248E9CC0">
      <w:start w:val="1"/>
      <w:numFmt w:val="decimal"/>
      <w:lvlText w:val="%1)"/>
      <w:lvlJc w:val="left"/>
      <w:pPr>
        <w:ind w:left="767" w:hanging="360"/>
      </w:pPr>
      <w:rPr>
        <w:strike w:val="0"/>
      </w:rPr>
    </w:lvl>
    <w:lvl w:ilvl="1" w:tplc="04060001">
      <w:start w:val="1"/>
      <w:numFmt w:val="bullet"/>
      <w:lvlText w:val=""/>
      <w:lvlJc w:val="left"/>
      <w:pPr>
        <w:ind w:left="1487" w:hanging="360"/>
      </w:pPr>
      <w:rPr>
        <w:rFonts w:ascii="Symbol" w:hAnsi="Symbol" w:hint="default"/>
      </w:rPr>
    </w:lvl>
    <w:lvl w:ilvl="2" w:tplc="248E9CC0">
      <w:start w:val="1"/>
      <w:numFmt w:val="decimal"/>
      <w:lvlText w:val="%3)"/>
      <w:lvlJc w:val="left"/>
      <w:pPr>
        <w:ind w:left="2387" w:hanging="360"/>
      </w:pPr>
      <w:rPr>
        <w:rFonts w:hint="default"/>
        <w:strike w:val="0"/>
      </w:rPr>
    </w:lvl>
    <w:lvl w:ilvl="3" w:tplc="0406000F" w:tentative="1">
      <w:start w:val="1"/>
      <w:numFmt w:val="decimal"/>
      <w:lvlText w:val="%4."/>
      <w:lvlJc w:val="left"/>
      <w:pPr>
        <w:ind w:left="2927" w:hanging="360"/>
      </w:pPr>
    </w:lvl>
    <w:lvl w:ilvl="4" w:tplc="04060019" w:tentative="1">
      <w:start w:val="1"/>
      <w:numFmt w:val="lowerLetter"/>
      <w:lvlText w:val="%5."/>
      <w:lvlJc w:val="left"/>
      <w:pPr>
        <w:ind w:left="3647" w:hanging="360"/>
      </w:pPr>
    </w:lvl>
    <w:lvl w:ilvl="5" w:tplc="0406001B" w:tentative="1">
      <w:start w:val="1"/>
      <w:numFmt w:val="lowerRoman"/>
      <w:lvlText w:val="%6."/>
      <w:lvlJc w:val="right"/>
      <w:pPr>
        <w:ind w:left="4367" w:hanging="180"/>
      </w:pPr>
    </w:lvl>
    <w:lvl w:ilvl="6" w:tplc="0406000F" w:tentative="1">
      <w:start w:val="1"/>
      <w:numFmt w:val="decimal"/>
      <w:lvlText w:val="%7."/>
      <w:lvlJc w:val="left"/>
      <w:pPr>
        <w:ind w:left="5087" w:hanging="360"/>
      </w:pPr>
    </w:lvl>
    <w:lvl w:ilvl="7" w:tplc="04060019" w:tentative="1">
      <w:start w:val="1"/>
      <w:numFmt w:val="lowerLetter"/>
      <w:lvlText w:val="%8."/>
      <w:lvlJc w:val="left"/>
      <w:pPr>
        <w:ind w:left="5807" w:hanging="360"/>
      </w:pPr>
    </w:lvl>
    <w:lvl w:ilvl="8" w:tplc="0406001B" w:tentative="1">
      <w:start w:val="1"/>
      <w:numFmt w:val="lowerRoman"/>
      <w:lvlText w:val="%9."/>
      <w:lvlJc w:val="right"/>
      <w:pPr>
        <w:ind w:left="6527" w:hanging="180"/>
      </w:pPr>
    </w:lvl>
  </w:abstractNum>
  <w:abstractNum w:abstractNumId="6">
    <w:nsid w:val="1EA67612"/>
    <w:multiLevelType w:val="multilevel"/>
    <w:tmpl w:val="AD3437EE"/>
    <w:lvl w:ilvl="0">
      <w:start w:val="1"/>
      <w:numFmt w:val="decimal"/>
      <w:lvlText w:val="%1."/>
      <w:lvlJc w:val="left"/>
      <w:pPr>
        <w:ind w:left="435" w:hanging="435"/>
      </w:pPr>
      <w:rPr>
        <w:rFonts w:hint="default"/>
      </w:rPr>
    </w:lvl>
    <w:lvl w:ilvl="1">
      <w:start w:val="2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4D2E0E"/>
    <w:multiLevelType w:val="hybridMultilevel"/>
    <w:tmpl w:val="F89070C8"/>
    <w:lvl w:ilvl="0" w:tplc="04060001">
      <w:start w:val="1"/>
      <w:numFmt w:val="bullet"/>
      <w:lvlText w:val=""/>
      <w:lvlJc w:val="left"/>
      <w:pPr>
        <w:ind w:left="1127" w:hanging="360"/>
      </w:pPr>
      <w:rPr>
        <w:rFonts w:ascii="Symbol" w:hAnsi="Symbol" w:hint="default"/>
      </w:rPr>
    </w:lvl>
    <w:lvl w:ilvl="1" w:tplc="04060003" w:tentative="1">
      <w:start w:val="1"/>
      <w:numFmt w:val="bullet"/>
      <w:lvlText w:val="o"/>
      <w:lvlJc w:val="left"/>
      <w:pPr>
        <w:ind w:left="1847" w:hanging="360"/>
      </w:pPr>
      <w:rPr>
        <w:rFonts w:ascii="Courier New" w:hAnsi="Courier New" w:cs="Courier New" w:hint="default"/>
      </w:rPr>
    </w:lvl>
    <w:lvl w:ilvl="2" w:tplc="04060005" w:tentative="1">
      <w:start w:val="1"/>
      <w:numFmt w:val="bullet"/>
      <w:lvlText w:val=""/>
      <w:lvlJc w:val="left"/>
      <w:pPr>
        <w:ind w:left="2567" w:hanging="360"/>
      </w:pPr>
      <w:rPr>
        <w:rFonts w:ascii="Wingdings" w:hAnsi="Wingdings" w:hint="default"/>
      </w:rPr>
    </w:lvl>
    <w:lvl w:ilvl="3" w:tplc="04060001" w:tentative="1">
      <w:start w:val="1"/>
      <w:numFmt w:val="bullet"/>
      <w:lvlText w:val=""/>
      <w:lvlJc w:val="left"/>
      <w:pPr>
        <w:ind w:left="3287" w:hanging="360"/>
      </w:pPr>
      <w:rPr>
        <w:rFonts w:ascii="Symbol" w:hAnsi="Symbol" w:hint="default"/>
      </w:rPr>
    </w:lvl>
    <w:lvl w:ilvl="4" w:tplc="04060003" w:tentative="1">
      <w:start w:val="1"/>
      <w:numFmt w:val="bullet"/>
      <w:lvlText w:val="o"/>
      <w:lvlJc w:val="left"/>
      <w:pPr>
        <w:ind w:left="4007" w:hanging="360"/>
      </w:pPr>
      <w:rPr>
        <w:rFonts w:ascii="Courier New" w:hAnsi="Courier New" w:cs="Courier New" w:hint="default"/>
      </w:rPr>
    </w:lvl>
    <w:lvl w:ilvl="5" w:tplc="04060005" w:tentative="1">
      <w:start w:val="1"/>
      <w:numFmt w:val="bullet"/>
      <w:lvlText w:val=""/>
      <w:lvlJc w:val="left"/>
      <w:pPr>
        <w:ind w:left="4727" w:hanging="360"/>
      </w:pPr>
      <w:rPr>
        <w:rFonts w:ascii="Wingdings" w:hAnsi="Wingdings" w:hint="default"/>
      </w:rPr>
    </w:lvl>
    <w:lvl w:ilvl="6" w:tplc="04060001" w:tentative="1">
      <w:start w:val="1"/>
      <w:numFmt w:val="bullet"/>
      <w:lvlText w:val=""/>
      <w:lvlJc w:val="left"/>
      <w:pPr>
        <w:ind w:left="5447" w:hanging="360"/>
      </w:pPr>
      <w:rPr>
        <w:rFonts w:ascii="Symbol" w:hAnsi="Symbol" w:hint="default"/>
      </w:rPr>
    </w:lvl>
    <w:lvl w:ilvl="7" w:tplc="04060003" w:tentative="1">
      <w:start w:val="1"/>
      <w:numFmt w:val="bullet"/>
      <w:lvlText w:val="o"/>
      <w:lvlJc w:val="left"/>
      <w:pPr>
        <w:ind w:left="6167" w:hanging="360"/>
      </w:pPr>
      <w:rPr>
        <w:rFonts w:ascii="Courier New" w:hAnsi="Courier New" w:cs="Courier New" w:hint="default"/>
      </w:rPr>
    </w:lvl>
    <w:lvl w:ilvl="8" w:tplc="04060005" w:tentative="1">
      <w:start w:val="1"/>
      <w:numFmt w:val="bullet"/>
      <w:lvlText w:val=""/>
      <w:lvlJc w:val="left"/>
      <w:pPr>
        <w:ind w:left="6887" w:hanging="360"/>
      </w:pPr>
      <w:rPr>
        <w:rFonts w:ascii="Wingdings" w:hAnsi="Wingdings" w:hint="default"/>
      </w:rPr>
    </w:lvl>
  </w:abstractNum>
  <w:abstractNum w:abstractNumId="8">
    <w:nsid w:val="2ED83FEE"/>
    <w:multiLevelType w:val="hybridMultilevel"/>
    <w:tmpl w:val="7C763F8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5135AD9"/>
    <w:multiLevelType w:val="multilevel"/>
    <w:tmpl w:val="072C78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80A1047"/>
    <w:multiLevelType w:val="multilevel"/>
    <w:tmpl w:val="6116EBA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867725"/>
    <w:multiLevelType w:val="hybridMultilevel"/>
    <w:tmpl w:val="406A97D8"/>
    <w:lvl w:ilvl="0" w:tplc="04060001">
      <w:start w:val="1"/>
      <w:numFmt w:val="bullet"/>
      <w:lvlText w:val=""/>
      <w:lvlJc w:val="left"/>
      <w:pPr>
        <w:ind w:left="1127" w:hanging="360"/>
      </w:pPr>
      <w:rPr>
        <w:rFonts w:ascii="Symbol" w:hAnsi="Symbol" w:hint="default"/>
      </w:rPr>
    </w:lvl>
    <w:lvl w:ilvl="1" w:tplc="04060003" w:tentative="1">
      <w:start w:val="1"/>
      <w:numFmt w:val="bullet"/>
      <w:lvlText w:val="o"/>
      <w:lvlJc w:val="left"/>
      <w:pPr>
        <w:ind w:left="1847" w:hanging="360"/>
      </w:pPr>
      <w:rPr>
        <w:rFonts w:ascii="Courier New" w:hAnsi="Courier New" w:cs="Courier New" w:hint="default"/>
      </w:rPr>
    </w:lvl>
    <w:lvl w:ilvl="2" w:tplc="04060005" w:tentative="1">
      <w:start w:val="1"/>
      <w:numFmt w:val="bullet"/>
      <w:lvlText w:val=""/>
      <w:lvlJc w:val="left"/>
      <w:pPr>
        <w:ind w:left="2567" w:hanging="360"/>
      </w:pPr>
      <w:rPr>
        <w:rFonts w:ascii="Wingdings" w:hAnsi="Wingdings" w:hint="default"/>
      </w:rPr>
    </w:lvl>
    <w:lvl w:ilvl="3" w:tplc="04060001" w:tentative="1">
      <w:start w:val="1"/>
      <w:numFmt w:val="bullet"/>
      <w:lvlText w:val=""/>
      <w:lvlJc w:val="left"/>
      <w:pPr>
        <w:ind w:left="3287" w:hanging="360"/>
      </w:pPr>
      <w:rPr>
        <w:rFonts w:ascii="Symbol" w:hAnsi="Symbol" w:hint="default"/>
      </w:rPr>
    </w:lvl>
    <w:lvl w:ilvl="4" w:tplc="04060003" w:tentative="1">
      <w:start w:val="1"/>
      <w:numFmt w:val="bullet"/>
      <w:lvlText w:val="o"/>
      <w:lvlJc w:val="left"/>
      <w:pPr>
        <w:ind w:left="4007" w:hanging="360"/>
      </w:pPr>
      <w:rPr>
        <w:rFonts w:ascii="Courier New" w:hAnsi="Courier New" w:cs="Courier New" w:hint="default"/>
      </w:rPr>
    </w:lvl>
    <w:lvl w:ilvl="5" w:tplc="04060005" w:tentative="1">
      <w:start w:val="1"/>
      <w:numFmt w:val="bullet"/>
      <w:lvlText w:val=""/>
      <w:lvlJc w:val="left"/>
      <w:pPr>
        <w:ind w:left="4727" w:hanging="360"/>
      </w:pPr>
      <w:rPr>
        <w:rFonts w:ascii="Wingdings" w:hAnsi="Wingdings" w:hint="default"/>
      </w:rPr>
    </w:lvl>
    <w:lvl w:ilvl="6" w:tplc="04060001" w:tentative="1">
      <w:start w:val="1"/>
      <w:numFmt w:val="bullet"/>
      <w:lvlText w:val=""/>
      <w:lvlJc w:val="left"/>
      <w:pPr>
        <w:ind w:left="5447" w:hanging="360"/>
      </w:pPr>
      <w:rPr>
        <w:rFonts w:ascii="Symbol" w:hAnsi="Symbol" w:hint="default"/>
      </w:rPr>
    </w:lvl>
    <w:lvl w:ilvl="7" w:tplc="04060003" w:tentative="1">
      <w:start w:val="1"/>
      <w:numFmt w:val="bullet"/>
      <w:lvlText w:val="o"/>
      <w:lvlJc w:val="left"/>
      <w:pPr>
        <w:ind w:left="6167" w:hanging="360"/>
      </w:pPr>
      <w:rPr>
        <w:rFonts w:ascii="Courier New" w:hAnsi="Courier New" w:cs="Courier New" w:hint="default"/>
      </w:rPr>
    </w:lvl>
    <w:lvl w:ilvl="8" w:tplc="04060005" w:tentative="1">
      <w:start w:val="1"/>
      <w:numFmt w:val="bullet"/>
      <w:lvlText w:val=""/>
      <w:lvlJc w:val="left"/>
      <w:pPr>
        <w:ind w:left="6887" w:hanging="360"/>
      </w:pPr>
      <w:rPr>
        <w:rFonts w:ascii="Wingdings" w:hAnsi="Wingdings" w:hint="default"/>
      </w:rPr>
    </w:lvl>
  </w:abstractNum>
  <w:abstractNum w:abstractNumId="12">
    <w:nsid w:val="3D970724"/>
    <w:multiLevelType w:val="hybridMultilevel"/>
    <w:tmpl w:val="ED4C36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5B7475E"/>
    <w:multiLevelType w:val="multilevel"/>
    <w:tmpl w:val="62165994"/>
    <w:lvl w:ilvl="0">
      <w:start w:val="1"/>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14">
    <w:nsid w:val="45F57ADF"/>
    <w:multiLevelType w:val="hybridMultilevel"/>
    <w:tmpl w:val="DDA80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C4B1040"/>
    <w:multiLevelType w:val="hybridMultilevel"/>
    <w:tmpl w:val="3DE6F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1CD766A"/>
    <w:multiLevelType w:val="hybridMultilevel"/>
    <w:tmpl w:val="F5405D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CEB6FCA"/>
    <w:multiLevelType w:val="hybridMultilevel"/>
    <w:tmpl w:val="507407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A964F66"/>
    <w:multiLevelType w:val="multilevel"/>
    <w:tmpl w:val="75829BF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FE5D92"/>
    <w:multiLevelType w:val="hybridMultilevel"/>
    <w:tmpl w:val="6A42C83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DB3333A"/>
    <w:multiLevelType w:val="multilevel"/>
    <w:tmpl w:val="9862941E"/>
    <w:lvl w:ilvl="0">
      <w:start w:val="1"/>
      <w:numFmt w:val="decimal"/>
      <w:lvlText w:val="%1."/>
      <w:lvlJc w:val="left"/>
      <w:pPr>
        <w:ind w:left="720" w:hanging="360"/>
      </w:pPr>
      <w:rPr>
        <w:rFonts w:hint="default"/>
      </w:rPr>
    </w:lvl>
    <w:lvl w:ilvl="1">
      <w:start w:val="2"/>
      <w:numFmt w:val="decimal"/>
      <w:isLgl/>
      <w:lvlText w:val="%1.%2."/>
      <w:lvlJc w:val="left"/>
      <w:pPr>
        <w:ind w:left="924" w:hanging="564"/>
      </w:pPr>
      <w:rPr>
        <w:rFonts w:hint="default"/>
        <w:b/>
        <w:i w:val="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3F216D"/>
    <w:multiLevelType w:val="hybridMultilevel"/>
    <w:tmpl w:val="88627CC6"/>
    <w:lvl w:ilvl="0" w:tplc="248E9CC0">
      <w:start w:val="1"/>
      <w:numFmt w:val="decimal"/>
      <w:lvlText w:val="%1)"/>
      <w:lvlJc w:val="left"/>
      <w:pPr>
        <w:ind w:left="767" w:hanging="360"/>
      </w:pPr>
      <w:rPr>
        <w:strike w:val="0"/>
      </w:rPr>
    </w:lvl>
    <w:lvl w:ilvl="1" w:tplc="04060001">
      <w:start w:val="1"/>
      <w:numFmt w:val="bullet"/>
      <w:lvlText w:val=""/>
      <w:lvlJc w:val="left"/>
      <w:pPr>
        <w:ind w:left="1487" w:hanging="360"/>
      </w:pPr>
      <w:rPr>
        <w:rFonts w:ascii="Symbol" w:hAnsi="Symbol" w:hint="default"/>
      </w:rPr>
    </w:lvl>
    <w:lvl w:ilvl="2" w:tplc="9FFC0222">
      <w:start w:val="1"/>
      <w:numFmt w:val="decimal"/>
      <w:lvlText w:val="%3."/>
      <w:lvlJc w:val="left"/>
      <w:pPr>
        <w:ind w:left="2387" w:hanging="360"/>
      </w:pPr>
      <w:rPr>
        <w:rFonts w:hint="default"/>
      </w:rPr>
    </w:lvl>
    <w:lvl w:ilvl="3" w:tplc="0406000F" w:tentative="1">
      <w:start w:val="1"/>
      <w:numFmt w:val="decimal"/>
      <w:lvlText w:val="%4."/>
      <w:lvlJc w:val="left"/>
      <w:pPr>
        <w:ind w:left="2927" w:hanging="360"/>
      </w:pPr>
    </w:lvl>
    <w:lvl w:ilvl="4" w:tplc="04060019" w:tentative="1">
      <w:start w:val="1"/>
      <w:numFmt w:val="lowerLetter"/>
      <w:lvlText w:val="%5."/>
      <w:lvlJc w:val="left"/>
      <w:pPr>
        <w:ind w:left="3647" w:hanging="360"/>
      </w:pPr>
    </w:lvl>
    <w:lvl w:ilvl="5" w:tplc="0406001B" w:tentative="1">
      <w:start w:val="1"/>
      <w:numFmt w:val="lowerRoman"/>
      <w:lvlText w:val="%6."/>
      <w:lvlJc w:val="right"/>
      <w:pPr>
        <w:ind w:left="4367" w:hanging="180"/>
      </w:pPr>
    </w:lvl>
    <w:lvl w:ilvl="6" w:tplc="0406000F" w:tentative="1">
      <w:start w:val="1"/>
      <w:numFmt w:val="decimal"/>
      <w:lvlText w:val="%7."/>
      <w:lvlJc w:val="left"/>
      <w:pPr>
        <w:ind w:left="5087" w:hanging="360"/>
      </w:pPr>
    </w:lvl>
    <w:lvl w:ilvl="7" w:tplc="04060019" w:tentative="1">
      <w:start w:val="1"/>
      <w:numFmt w:val="lowerLetter"/>
      <w:lvlText w:val="%8."/>
      <w:lvlJc w:val="left"/>
      <w:pPr>
        <w:ind w:left="5807" w:hanging="360"/>
      </w:pPr>
    </w:lvl>
    <w:lvl w:ilvl="8" w:tplc="0406001B" w:tentative="1">
      <w:start w:val="1"/>
      <w:numFmt w:val="lowerRoman"/>
      <w:lvlText w:val="%9."/>
      <w:lvlJc w:val="right"/>
      <w:pPr>
        <w:ind w:left="6527" w:hanging="180"/>
      </w:pPr>
    </w:lvl>
  </w:abstractNum>
  <w:abstractNum w:abstractNumId="22">
    <w:nsid w:val="7E02704A"/>
    <w:multiLevelType w:val="multilevel"/>
    <w:tmpl w:val="3A10E4E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3">
    <w:nsid w:val="7E4B5C5A"/>
    <w:multiLevelType w:val="hybridMultilevel"/>
    <w:tmpl w:val="89AE5CC8"/>
    <w:lvl w:ilvl="0" w:tplc="04060001">
      <w:start w:val="1"/>
      <w:numFmt w:val="bullet"/>
      <w:lvlText w:val=""/>
      <w:lvlJc w:val="left"/>
      <w:pPr>
        <w:ind w:left="1127" w:hanging="360"/>
      </w:pPr>
      <w:rPr>
        <w:rFonts w:ascii="Symbol" w:hAnsi="Symbol" w:hint="default"/>
      </w:rPr>
    </w:lvl>
    <w:lvl w:ilvl="1" w:tplc="04060003" w:tentative="1">
      <w:start w:val="1"/>
      <w:numFmt w:val="bullet"/>
      <w:lvlText w:val="o"/>
      <w:lvlJc w:val="left"/>
      <w:pPr>
        <w:ind w:left="1847" w:hanging="360"/>
      </w:pPr>
      <w:rPr>
        <w:rFonts w:ascii="Courier New" w:hAnsi="Courier New" w:cs="Courier New" w:hint="default"/>
      </w:rPr>
    </w:lvl>
    <w:lvl w:ilvl="2" w:tplc="04060005" w:tentative="1">
      <w:start w:val="1"/>
      <w:numFmt w:val="bullet"/>
      <w:lvlText w:val=""/>
      <w:lvlJc w:val="left"/>
      <w:pPr>
        <w:ind w:left="2567" w:hanging="360"/>
      </w:pPr>
      <w:rPr>
        <w:rFonts w:ascii="Wingdings" w:hAnsi="Wingdings" w:hint="default"/>
      </w:rPr>
    </w:lvl>
    <w:lvl w:ilvl="3" w:tplc="04060001" w:tentative="1">
      <w:start w:val="1"/>
      <w:numFmt w:val="bullet"/>
      <w:lvlText w:val=""/>
      <w:lvlJc w:val="left"/>
      <w:pPr>
        <w:ind w:left="3287" w:hanging="360"/>
      </w:pPr>
      <w:rPr>
        <w:rFonts w:ascii="Symbol" w:hAnsi="Symbol" w:hint="default"/>
      </w:rPr>
    </w:lvl>
    <w:lvl w:ilvl="4" w:tplc="04060003" w:tentative="1">
      <w:start w:val="1"/>
      <w:numFmt w:val="bullet"/>
      <w:lvlText w:val="o"/>
      <w:lvlJc w:val="left"/>
      <w:pPr>
        <w:ind w:left="4007" w:hanging="360"/>
      </w:pPr>
      <w:rPr>
        <w:rFonts w:ascii="Courier New" w:hAnsi="Courier New" w:cs="Courier New" w:hint="default"/>
      </w:rPr>
    </w:lvl>
    <w:lvl w:ilvl="5" w:tplc="04060005" w:tentative="1">
      <w:start w:val="1"/>
      <w:numFmt w:val="bullet"/>
      <w:lvlText w:val=""/>
      <w:lvlJc w:val="left"/>
      <w:pPr>
        <w:ind w:left="4727" w:hanging="360"/>
      </w:pPr>
      <w:rPr>
        <w:rFonts w:ascii="Wingdings" w:hAnsi="Wingdings" w:hint="default"/>
      </w:rPr>
    </w:lvl>
    <w:lvl w:ilvl="6" w:tplc="04060001" w:tentative="1">
      <w:start w:val="1"/>
      <w:numFmt w:val="bullet"/>
      <w:lvlText w:val=""/>
      <w:lvlJc w:val="left"/>
      <w:pPr>
        <w:ind w:left="5447" w:hanging="360"/>
      </w:pPr>
      <w:rPr>
        <w:rFonts w:ascii="Symbol" w:hAnsi="Symbol" w:hint="default"/>
      </w:rPr>
    </w:lvl>
    <w:lvl w:ilvl="7" w:tplc="04060003" w:tentative="1">
      <w:start w:val="1"/>
      <w:numFmt w:val="bullet"/>
      <w:lvlText w:val="o"/>
      <w:lvlJc w:val="left"/>
      <w:pPr>
        <w:ind w:left="6167" w:hanging="360"/>
      </w:pPr>
      <w:rPr>
        <w:rFonts w:ascii="Courier New" w:hAnsi="Courier New" w:cs="Courier New" w:hint="default"/>
      </w:rPr>
    </w:lvl>
    <w:lvl w:ilvl="8" w:tplc="04060005" w:tentative="1">
      <w:start w:val="1"/>
      <w:numFmt w:val="bullet"/>
      <w:lvlText w:val=""/>
      <w:lvlJc w:val="left"/>
      <w:pPr>
        <w:ind w:left="6887" w:hanging="360"/>
      </w:pPr>
      <w:rPr>
        <w:rFonts w:ascii="Wingdings" w:hAnsi="Wingdings" w:hint="default"/>
      </w:rPr>
    </w:lvl>
  </w:abstractNum>
  <w:num w:numId="1">
    <w:abstractNumId w:val="16"/>
  </w:num>
  <w:num w:numId="2">
    <w:abstractNumId w:val="1"/>
  </w:num>
  <w:num w:numId="3">
    <w:abstractNumId w:val="8"/>
  </w:num>
  <w:num w:numId="4">
    <w:abstractNumId w:val="4"/>
  </w:num>
  <w:num w:numId="5">
    <w:abstractNumId w:val="14"/>
  </w:num>
  <w:num w:numId="6">
    <w:abstractNumId w:val="12"/>
  </w:num>
  <w:num w:numId="7">
    <w:abstractNumId w:val="17"/>
  </w:num>
  <w:num w:numId="8">
    <w:abstractNumId w:val="2"/>
  </w:num>
  <w:num w:numId="9">
    <w:abstractNumId w:val="3"/>
  </w:num>
  <w:num w:numId="10">
    <w:abstractNumId w:val="7"/>
  </w:num>
  <w:num w:numId="11">
    <w:abstractNumId w:val="11"/>
  </w:num>
  <w:num w:numId="12">
    <w:abstractNumId w:val="23"/>
  </w:num>
  <w:num w:numId="13">
    <w:abstractNumId w:val="15"/>
  </w:num>
  <w:num w:numId="14">
    <w:abstractNumId w:val="10"/>
  </w:num>
  <w:num w:numId="15">
    <w:abstractNumId w:val="18"/>
  </w:num>
  <w:num w:numId="16">
    <w:abstractNumId w:val="20"/>
  </w:num>
  <w:num w:numId="17">
    <w:abstractNumId w:val="9"/>
  </w:num>
  <w:num w:numId="18">
    <w:abstractNumId w:val="22"/>
  </w:num>
  <w:num w:numId="19">
    <w:abstractNumId w:val="6"/>
  </w:num>
  <w:num w:numId="20">
    <w:abstractNumId w:val="0"/>
  </w:num>
  <w:num w:numId="21">
    <w:abstractNumId w:val="19"/>
  </w:num>
  <w:num w:numId="22">
    <w:abstractNumId w:val="13"/>
  </w:num>
  <w:num w:numId="23">
    <w:abstractNumId w:val="21"/>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k Rechenback Enelund">
    <w15:presenceInfo w15:providerId="None" w15:userId="Frederik Rechenback Ene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5E"/>
    <w:rsid w:val="000010B0"/>
    <w:rsid w:val="00007FAD"/>
    <w:rsid w:val="00010E44"/>
    <w:rsid w:val="00013BB1"/>
    <w:rsid w:val="00020D91"/>
    <w:rsid w:val="00025BB3"/>
    <w:rsid w:val="0003237F"/>
    <w:rsid w:val="0003302D"/>
    <w:rsid w:val="0003624D"/>
    <w:rsid w:val="00044D49"/>
    <w:rsid w:val="00052CE9"/>
    <w:rsid w:val="00054C0A"/>
    <w:rsid w:val="000563E1"/>
    <w:rsid w:val="0005684C"/>
    <w:rsid w:val="000626A2"/>
    <w:rsid w:val="00064031"/>
    <w:rsid w:val="00064381"/>
    <w:rsid w:val="00066AA3"/>
    <w:rsid w:val="0007275A"/>
    <w:rsid w:val="000818E6"/>
    <w:rsid w:val="00085AFD"/>
    <w:rsid w:val="000940F8"/>
    <w:rsid w:val="000A2710"/>
    <w:rsid w:val="000A57FD"/>
    <w:rsid w:val="000A7606"/>
    <w:rsid w:val="000B5104"/>
    <w:rsid w:val="000C0F5A"/>
    <w:rsid w:val="000C1EF9"/>
    <w:rsid w:val="000D4BB7"/>
    <w:rsid w:val="000D5B04"/>
    <w:rsid w:val="000D6FD1"/>
    <w:rsid w:val="000E49D0"/>
    <w:rsid w:val="000F6894"/>
    <w:rsid w:val="0010110C"/>
    <w:rsid w:val="001070E6"/>
    <w:rsid w:val="0011718C"/>
    <w:rsid w:val="00125D08"/>
    <w:rsid w:val="001507D7"/>
    <w:rsid w:val="00163256"/>
    <w:rsid w:val="0016406B"/>
    <w:rsid w:val="00165D3F"/>
    <w:rsid w:val="00166410"/>
    <w:rsid w:val="001664D2"/>
    <w:rsid w:val="00167FA0"/>
    <w:rsid w:val="001705F4"/>
    <w:rsid w:val="00172B2C"/>
    <w:rsid w:val="00173AF8"/>
    <w:rsid w:val="00177286"/>
    <w:rsid w:val="001809E1"/>
    <w:rsid w:val="00182E90"/>
    <w:rsid w:val="00183A69"/>
    <w:rsid w:val="00183EF0"/>
    <w:rsid w:val="00184CBE"/>
    <w:rsid w:val="00185E30"/>
    <w:rsid w:val="001A280E"/>
    <w:rsid w:val="001A313D"/>
    <w:rsid w:val="001A68C5"/>
    <w:rsid w:val="001B0ED0"/>
    <w:rsid w:val="001B51D2"/>
    <w:rsid w:val="001D0CB5"/>
    <w:rsid w:val="001E005F"/>
    <w:rsid w:val="001F45A6"/>
    <w:rsid w:val="001F77FD"/>
    <w:rsid w:val="00207D30"/>
    <w:rsid w:val="00220167"/>
    <w:rsid w:val="00222330"/>
    <w:rsid w:val="00226EB8"/>
    <w:rsid w:val="002271AF"/>
    <w:rsid w:val="00236621"/>
    <w:rsid w:val="002401B8"/>
    <w:rsid w:val="00241C27"/>
    <w:rsid w:val="00243192"/>
    <w:rsid w:val="00244E14"/>
    <w:rsid w:val="00245A7B"/>
    <w:rsid w:val="0025324E"/>
    <w:rsid w:val="0025417C"/>
    <w:rsid w:val="00256716"/>
    <w:rsid w:val="00257C05"/>
    <w:rsid w:val="00261E70"/>
    <w:rsid w:val="00275F81"/>
    <w:rsid w:val="00280CFD"/>
    <w:rsid w:val="002A5BAC"/>
    <w:rsid w:val="002A5C02"/>
    <w:rsid w:val="002B2AF3"/>
    <w:rsid w:val="002B33A0"/>
    <w:rsid w:val="002B6AB6"/>
    <w:rsid w:val="002C547E"/>
    <w:rsid w:val="002D07E3"/>
    <w:rsid w:val="002E7BB1"/>
    <w:rsid w:val="002F0298"/>
    <w:rsid w:val="002F2643"/>
    <w:rsid w:val="003032E6"/>
    <w:rsid w:val="00306A99"/>
    <w:rsid w:val="003126A3"/>
    <w:rsid w:val="00312BC2"/>
    <w:rsid w:val="00322846"/>
    <w:rsid w:val="00332CDC"/>
    <w:rsid w:val="00333FEC"/>
    <w:rsid w:val="00340904"/>
    <w:rsid w:val="0034217B"/>
    <w:rsid w:val="0035193E"/>
    <w:rsid w:val="003525F8"/>
    <w:rsid w:val="00361FF1"/>
    <w:rsid w:val="00362398"/>
    <w:rsid w:val="0036394F"/>
    <w:rsid w:val="00365BEB"/>
    <w:rsid w:val="00373914"/>
    <w:rsid w:val="0037642B"/>
    <w:rsid w:val="003806B5"/>
    <w:rsid w:val="003930F1"/>
    <w:rsid w:val="0039388B"/>
    <w:rsid w:val="003946FA"/>
    <w:rsid w:val="003A040B"/>
    <w:rsid w:val="003A2BBE"/>
    <w:rsid w:val="003B3FAC"/>
    <w:rsid w:val="003B551E"/>
    <w:rsid w:val="003B5F27"/>
    <w:rsid w:val="003B671E"/>
    <w:rsid w:val="003B74DD"/>
    <w:rsid w:val="003C25EA"/>
    <w:rsid w:val="003C28AF"/>
    <w:rsid w:val="003C5BF1"/>
    <w:rsid w:val="003C6649"/>
    <w:rsid w:val="003C6D35"/>
    <w:rsid w:val="003E3F3E"/>
    <w:rsid w:val="003E447F"/>
    <w:rsid w:val="003F2BCD"/>
    <w:rsid w:val="003F30AB"/>
    <w:rsid w:val="0040011C"/>
    <w:rsid w:val="0040121F"/>
    <w:rsid w:val="00407A50"/>
    <w:rsid w:val="00407FD1"/>
    <w:rsid w:val="004123A9"/>
    <w:rsid w:val="00421A43"/>
    <w:rsid w:val="004238B1"/>
    <w:rsid w:val="00423DC4"/>
    <w:rsid w:val="00425BD4"/>
    <w:rsid w:val="00434ADB"/>
    <w:rsid w:val="00437593"/>
    <w:rsid w:val="00437FCF"/>
    <w:rsid w:val="004417C0"/>
    <w:rsid w:val="00461A0B"/>
    <w:rsid w:val="00464338"/>
    <w:rsid w:val="00477000"/>
    <w:rsid w:val="00486E38"/>
    <w:rsid w:val="0049221F"/>
    <w:rsid w:val="00492E87"/>
    <w:rsid w:val="00493F83"/>
    <w:rsid w:val="0049506F"/>
    <w:rsid w:val="0049710E"/>
    <w:rsid w:val="004976F3"/>
    <w:rsid w:val="004A34A7"/>
    <w:rsid w:val="004A673E"/>
    <w:rsid w:val="004B0C9F"/>
    <w:rsid w:val="004C1293"/>
    <w:rsid w:val="004C3483"/>
    <w:rsid w:val="004D221E"/>
    <w:rsid w:val="004D2D8B"/>
    <w:rsid w:val="004D3BD0"/>
    <w:rsid w:val="004D3E0B"/>
    <w:rsid w:val="004D47A7"/>
    <w:rsid w:val="004D4EBA"/>
    <w:rsid w:val="004D53B2"/>
    <w:rsid w:val="004D5531"/>
    <w:rsid w:val="004E4287"/>
    <w:rsid w:val="005018F5"/>
    <w:rsid w:val="00506B5B"/>
    <w:rsid w:val="00506BEA"/>
    <w:rsid w:val="005071B1"/>
    <w:rsid w:val="00507CCC"/>
    <w:rsid w:val="0052072B"/>
    <w:rsid w:val="0052225E"/>
    <w:rsid w:val="00533E52"/>
    <w:rsid w:val="00543DB7"/>
    <w:rsid w:val="00544400"/>
    <w:rsid w:val="005555F6"/>
    <w:rsid w:val="005560F9"/>
    <w:rsid w:val="0056369B"/>
    <w:rsid w:val="00570B69"/>
    <w:rsid w:val="00574704"/>
    <w:rsid w:val="00576546"/>
    <w:rsid w:val="00580297"/>
    <w:rsid w:val="00581C25"/>
    <w:rsid w:val="005828C3"/>
    <w:rsid w:val="00584ECE"/>
    <w:rsid w:val="00585632"/>
    <w:rsid w:val="005915DC"/>
    <w:rsid w:val="005A0EAA"/>
    <w:rsid w:val="005A2BB8"/>
    <w:rsid w:val="005A7027"/>
    <w:rsid w:val="005B280A"/>
    <w:rsid w:val="005B447B"/>
    <w:rsid w:val="005B4871"/>
    <w:rsid w:val="005C2A23"/>
    <w:rsid w:val="005C413E"/>
    <w:rsid w:val="005E46B0"/>
    <w:rsid w:val="005E7DDB"/>
    <w:rsid w:val="005F5395"/>
    <w:rsid w:val="005F77D4"/>
    <w:rsid w:val="00617036"/>
    <w:rsid w:val="006328AA"/>
    <w:rsid w:val="00632A76"/>
    <w:rsid w:val="0063705F"/>
    <w:rsid w:val="00643E33"/>
    <w:rsid w:val="0064761D"/>
    <w:rsid w:val="0065711F"/>
    <w:rsid w:val="00662BA6"/>
    <w:rsid w:val="0066528A"/>
    <w:rsid w:val="00666B40"/>
    <w:rsid w:val="0067307C"/>
    <w:rsid w:val="006757BC"/>
    <w:rsid w:val="006771D3"/>
    <w:rsid w:val="00680209"/>
    <w:rsid w:val="0068111B"/>
    <w:rsid w:val="006A688F"/>
    <w:rsid w:val="006B411A"/>
    <w:rsid w:val="006B6288"/>
    <w:rsid w:val="006C2C0A"/>
    <w:rsid w:val="006C33EB"/>
    <w:rsid w:val="006C4753"/>
    <w:rsid w:val="006C57C7"/>
    <w:rsid w:val="006C62FC"/>
    <w:rsid w:val="006D0366"/>
    <w:rsid w:val="006D3BC8"/>
    <w:rsid w:val="006D4248"/>
    <w:rsid w:val="006D6544"/>
    <w:rsid w:val="006D74CE"/>
    <w:rsid w:val="006E5A10"/>
    <w:rsid w:val="006F0BFD"/>
    <w:rsid w:val="006F241C"/>
    <w:rsid w:val="00706EE3"/>
    <w:rsid w:val="007223AA"/>
    <w:rsid w:val="00723168"/>
    <w:rsid w:val="007240F1"/>
    <w:rsid w:val="007300D3"/>
    <w:rsid w:val="00735D5A"/>
    <w:rsid w:val="00735FA8"/>
    <w:rsid w:val="00742DE6"/>
    <w:rsid w:val="00746F46"/>
    <w:rsid w:val="0075307E"/>
    <w:rsid w:val="007539DA"/>
    <w:rsid w:val="0075491B"/>
    <w:rsid w:val="00755750"/>
    <w:rsid w:val="007570F8"/>
    <w:rsid w:val="00775D9F"/>
    <w:rsid w:val="00777129"/>
    <w:rsid w:val="00782D56"/>
    <w:rsid w:val="00784326"/>
    <w:rsid w:val="00785278"/>
    <w:rsid w:val="007868C8"/>
    <w:rsid w:val="00791689"/>
    <w:rsid w:val="007A04E4"/>
    <w:rsid w:val="007A57EE"/>
    <w:rsid w:val="007A775E"/>
    <w:rsid w:val="007C0CA6"/>
    <w:rsid w:val="007C179D"/>
    <w:rsid w:val="007C3ECA"/>
    <w:rsid w:val="007C48B8"/>
    <w:rsid w:val="007C64CC"/>
    <w:rsid w:val="007C7969"/>
    <w:rsid w:val="007D00DF"/>
    <w:rsid w:val="007D7CC0"/>
    <w:rsid w:val="007E0E2E"/>
    <w:rsid w:val="007F08B1"/>
    <w:rsid w:val="007F1F9E"/>
    <w:rsid w:val="007F3F31"/>
    <w:rsid w:val="00800F90"/>
    <w:rsid w:val="008071A0"/>
    <w:rsid w:val="00807CAE"/>
    <w:rsid w:val="00811622"/>
    <w:rsid w:val="008171BF"/>
    <w:rsid w:val="008222B9"/>
    <w:rsid w:val="00824BB3"/>
    <w:rsid w:val="00831747"/>
    <w:rsid w:val="00835B18"/>
    <w:rsid w:val="00836AE2"/>
    <w:rsid w:val="008414F4"/>
    <w:rsid w:val="008428E2"/>
    <w:rsid w:val="00843D08"/>
    <w:rsid w:val="00850B97"/>
    <w:rsid w:val="00852553"/>
    <w:rsid w:val="00856772"/>
    <w:rsid w:val="00857E70"/>
    <w:rsid w:val="008640C0"/>
    <w:rsid w:val="00867C4E"/>
    <w:rsid w:val="0087050C"/>
    <w:rsid w:val="00873591"/>
    <w:rsid w:val="008739BF"/>
    <w:rsid w:val="00876915"/>
    <w:rsid w:val="00881C2D"/>
    <w:rsid w:val="00893550"/>
    <w:rsid w:val="008978D6"/>
    <w:rsid w:val="00897A69"/>
    <w:rsid w:val="008A08D8"/>
    <w:rsid w:val="008A3D6E"/>
    <w:rsid w:val="008A5267"/>
    <w:rsid w:val="008A764E"/>
    <w:rsid w:val="008B0A6D"/>
    <w:rsid w:val="008B5F96"/>
    <w:rsid w:val="008C35D1"/>
    <w:rsid w:val="008C50B1"/>
    <w:rsid w:val="008F4E87"/>
    <w:rsid w:val="0090732C"/>
    <w:rsid w:val="00907985"/>
    <w:rsid w:val="009171A2"/>
    <w:rsid w:val="009265B0"/>
    <w:rsid w:val="00944298"/>
    <w:rsid w:val="00944452"/>
    <w:rsid w:val="00946EF2"/>
    <w:rsid w:val="00947426"/>
    <w:rsid w:val="00947A16"/>
    <w:rsid w:val="009521B1"/>
    <w:rsid w:val="009547BB"/>
    <w:rsid w:val="00954F86"/>
    <w:rsid w:val="00957E9D"/>
    <w:rsid w:val="0096219A"/>
    <w:rsid w:val="00966F44"/>
    <w:rsid w:val="009757D1"/>
    <w:rsid w:val="00980788"/>
    <w:rsid w:val="00986560"/>
    <w:rsid w:val="009944E6"/>
    <w:rsid w:val="00995426"/>
    <w:rsid w:val="00996906"/>
    <w:rsid w:val="009A12AF"/>
    <w:rsid w:val="009A249B"/>
    <w:rsid w:val="009A506F"/>
    <w:rsid w:val="009A62E9"/>
    <w:rsid w:val="009A6B97"/>
    <w:rsid w:val="009A6E9C"/>
    <w:rsid w:val="009B06F7"/>
    <w:rsid w:val="009B1A3D"/>
    <w:rsid w:val="009B4845"/>
    <w:rsid w:val="009C277C"/>
    <w:rsid w:val="009C4EF0"/>
    <w:rsid w:val="009D66A0"/>
    <w:rsid w:val="009E2C9C"/>
    <w:rsid w:val="009E42F4"/>
    <w:rsid w:val="009E445A"/>
    <w:rsid w:val="009F6401"/>
    <w:rsid w:val="009F6BC9"/>
    <w:rsid w:val="009F7864"/>
    <w:rsid w:val="00A00990"/>
    <w:rsid w:val="00A13CC9"/>
    <w:rsid w:val="00A22C79"/>
    <w:rsid w:val="00A313AC"/>
    <w:rsid w:val="00A31516"/>
    <w:rsid w:val="00A343CF"/>
    <w:rsid w:val="00A457A7"/>
    <w:rsid w:val="00A534AB"/>
    <w:rsid w:val="00A54288"/>
    <w:rsid w:val="00A5665E"/>
    <w:rsid w:val="00A712C7"/>
    <w:rsid w:val="00A80289"/>
    <w:rsid w:val="00A8307A"/>
    <w:rsid w:val="00A8565A"/>
    <w:rsid w:val="00A94161"/>
    <w:rsid w:val="00A95F46"/>
    <w:rsid w:val="00AB1864"/>
    <w:rsid w:val="00AB75B4"/>
    <w:rsid w:val="00AC0797"/>
    <w:rsid w:val="00AC57A2"/>
    <w:rsid w:val="00AC7B58"/>
    <w:rsid w:val="00AD4AAF"/>
    <w:rsid w:val="00AD5422"/>
    <w:rsid w:val="00AE1FF1"/>
    <w:rsid w:val="00AE72E8"/>
    <w:rsid w:val="00AF6550"/>
    <w:rsid w:val="00B05B81"/>
    <w:rsid w:val="00B06173"/>
    <w:rsid w:val="00B14F93"/>
    <w:rsid w:val="00B16CA8"/>
    <w:rsid w:val="00B22E58"/>
    <w:rsid w:val="00B26056"/>
    <w:rsid w:val="00B32AEA"/>
    <w:rsid w:val="00B361B3"/>
    <w:rsid w:val="00B425CC"/>
    <w:rsid w:val="00B44F10"/>
    <w:rsid w:val="00B47B8B"/>
    <w:rsid w:val="00B51132"/>
    <w:rsid w:val="00B55130"/>
    <w:rsid w:val="00B56B74"/>
    <w:rsid w:val="00B6011F"/>
    <w:rsid w:val="00B6347C"/>
    <w:rsid w:val="00B63DF4"/>
    <w:rsid w:val="00B66912"/>
    <w:rsid w:val="00B72F0E"/>
    <w:rsid w:val="00B76C7B"/>
    <w:rsid w:val="00B76CB3"/>
    <w:rsid w:val="00B81DFF"/>
    <w:rsid w:val="00B829BC"/>
    <w:rsid w:val="00B8539D"/>
    <w:rsid w:val="00B87496"/>
    <w:rsid w:val="00B87743"/>
    <w:rsid w:val="00B91C5C"/>
    <w:rsid w:val="00BB09EB"/>
    <w:rsid w:val="00BB6240"/>
    <w:rsid w:val="00BB7D5E"/>
    <w:rsid w:val="00BC08AB"/>
    <w:rsid w:val="00BC1B5D"/>
    <w:rsid w:val="00BC282E"/>
    <w:rsid w:val="00BC3B4F"/>
    <w:rsid w:val="00BD272F"/>
    <w:rsid w:val="00BD2749"/>
    <w:rsid w:val="00BD5BE9"/>
    <w:rsid w:val="00BD7181"/>
    <w:rsid w:val="00BF20FA"/>
    <w:rsid w:val="00BF6556"/>
    <w:rsid w:val="00BF7575"/>
    <w:rsid w:val="00C03637"/>
    <w:rsid w:val="00C053E7"/>
    <w:rsid w:val="00C11049"/>
    <w:rsid w:val="00C11B19"/>
    <w:rsid w:val="00C13A4C"/>
    <w:rsid w:val="00C17215"/>
    <w:rsid w:val="00C24615"/>
    <w:rsid w:val="00C25B4F"/>
    <w:rsid w:val="00C25E66"/>
    <w:rsid w:val="00C268DE"/>
    <w:rsid w:val="00C304AC"/>
    <w:rsid w:val="00C35C91"/>
    <w:rsid w:val="00C40DE3"/>
    <w:rsid w:val="00C44FE1"/>
    <w:rsid w:val="00C4646A"/>
    <w:rsid w:val="00C507AA"/>
    <w:rsid w:val="00C53ABF"/>
    <w:rsid w:val="00C5751C"/>
    <w:rsid w:val="00C62CA3"/>
    <w:rsid w:val="00C7211E"/>
    <w:rsid w:val="00C75FD0"/>
    <w:rsid w:val="00C76CFB"/>
    <w:rsid w:val="00C77224"/>
    <w:rsid w:val="00C813BE"/>
    <w:rsid w:val="00C867DE"/>
    <w:rsid w:val="00C87F33"/>
    <w:rsid w:val="00CA2CCB"/>
    <w:rsid w:val="00CA4914"/>
    <w:rsid w:val="00CA64B4"/>
    <w:rsid w:val="00CA6D00"/>
    <w:rsid w:val="00CB1AA1"/>
    <w:rsid w:val="00CB2E71"/>
    <w:rsid w:val="00CB4AD6"/>
    <w:rsid w:val="00CB68D4"/>
    <w:rsid w:val="00CC2BFC"/>
    <w:rsid w:val="00CC4471"/>
    <w:rsid w:val="00CC6A28"/>
    <w:rsid w:val="00CD3B6C"/>
    <w:rsid w:val="00CE0A12"/>
    <w:rsid w:val="00CF3316"/>
    <w:rsid w:val="00CF62ED"/>
    <w:rsid w:val="00D0166A"/>
    <w:rsid w:val="00D1115F"/>
    <w:rsid w:val="00D128AF"/>
    <w:rsid w:val="00D14285"/>
    <w:rsid w:val="00D16CDB"/>
    <w:rsid w:val="00D225AA"/>
    <w:rsid w:val="00D24EBB"/>
    <w:rsid w:val="00D26435"/>
    <w:rsid w:val="00D30957"/>
    <w:rsid w:val="00D311C7"/>
    <w:rsid w:val="00D319B6"/>
    <w:rsid w:val="00D323D1"/>
    <w:rsid w:val="00D341D7"/>
    <w:rsid w:val="00D42F90"/>
    <w:rsid w:val="00D44CDB"/>
    <w:rsid w:val="00D56004"/>
    <w:rsid w:val="00D605E2"/>
    <w:rsid w:val="00D65B5E"/>
    <w:rsid w:val="00D6667A"/>
    <w:rsid w:val="00D702D5"/>
    <w:rsid w:val="00D7053A"/>
    <w:rsid w:val="00D7146E"/>
    <w:rsid w:val="00D76425"/>
    <w:rsid w:val="00D84501"/>
    <w:rsid w:val="00D84AB8"/>
    <w:rsid w:val="00D977CC"/>
    <w:rsid w:val="00D97D7D"/>
    <w:rsid w:val="00DA6F95"/>
    <w:rsid w:val="00DA7660"/>
    <w:rsid w:val="00DB0445"/>
    <w:rsid w:val="00DB13D9"/>
    <w:rsid w:val="00DB1ECC"/>
    <w:rsid w:val="00DD2756"/>
    <w:rsid w:val="00DD4A22"/>
    <w:rsid w:val="00DD6553"/>
    <w:rsid w:val="00DD6FD8"/>
    <w:rsid w:val="00DD75AD"/>
    <w:rsid w:val="00DF0882"/>
    <w:rsid w:val="00DF3D44"/>
    <w:rsid w:val="00DF733A"/>
    <w:rsid w:val="00E14231"/>
    <w:rsid w:val="00E16403"/>
    <w:rsid w:val="00E21F36"/>
    <w:rsid w:val="00E22039"/>
    <w:rsid w:val="00E23383"/>
    <w:rsid w:val="00E40C68"/>
    <w:rsid w:val="00E42258"/>
    <w:rsid w:val="00E51770"/>
    <w:rsid w:val="00E52BD8"/>
    <w:rsid w:val="00E55C42"/>
    <w:rsid w:val="00E56DCC"/>
    <w:rsid w:val="00E573F8"/>
    <w:rsid w:val="00E60004"/>
    <w:rsid w:val="00E61029"/>
    <w:rsid w:val="00E6362C"/>
    <w:rsid w:val="00E7011D"/>
    <w:rsid w:val="00E74485"/>
    <w:rsid w:val="00E76351"/>
    <w:rsid w:val="00E81131"/>
    <w:rsid w:val="00E81183"/>
    <w:rsid w:val="00E86612"/>
    <w:rsid w:val="00E943D0"/>
    <w:rsid w:val="00E96F78"/>
    <w:rsid w:val="00EA0C53"/>
    <w:rsid w:val="00EB2B24"/>
    <w:rsid w:val="00EB2FB5"/>
    <w:rsid w:val="00EB425C"/>
    <w:rsid w:val="00EC7774"/>
    <w:rsid w:val="00ED19CA"/>
    <w:rsid w:val="00ED64F7"/>
    <w:rsid w:val="00ED6E07"/>
    <w:rsid w:val="00EE36F0"/>
    <w:rsid w:val="00EE3C2E"/>
    <w:rsid w:val="00EF047D"/>
    <w:rsid w:val="00EF065C"/>
    <w:rsid w:val="00EF13F7"/>
    <w:rsid w:val="00EF1415"/>
    <w:rsid w:val="00EF497B"/>
    <w:rsid w:val="00F03BE8"/>
    <w:rsid w:val="00F23EA9"/>
    <w:rsid w:val="00F47617"/>
    <w:rsid w:val="00F501A8"/>
    <w:rsid w:val="00F52363"/>
    <w:rsid w:val="00F54417"/>
    <w:rsid w:val="00F5621F"/>
    <w:rsid w:val="00F579E2"/>
    <w:rsid w:val="00F61238"/>
    <w:rsid w:val="00F62BF8"/>
    <w:rsid w:val="00F8795E"/>
    <w:rsid w:val="00F91897"/>
    <w:rsid w:val="00F9519F"/>
    <w:rsid w:val="00F95D32"/>
    <w:rsid w:val="00F960EB"/>
    <w:rsid w:val="00FA1933"/>
    <w:rsid w:val="00FA5DB7"/>
    <w:rsid w:val="00FC56D4"/>
    <w:rsid w:val="00FD2FAF"/>
    <w:rsid w:val="00FD3C7A"/>
    <w:rsid w:val="00FE2D46"/>
    <w:rsid w:val="00FF2F1D"/>
    <w:rsid w:val="00FF3BDC"/>
    <w:rsid w:val="00FF4C0E"/>
    <w:rsid w:val="00FF505E"/>
    <w:rsid w:val="00FF69ED"/>
    <w:rsid w:val="00FF739D"/>
    <w:rsid w:val="00FF78A7"/>
    <w:rsid w:val="00FF7E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5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DB"/>
  </w:style>
  <w:style w:type="paragraph" w:styleId="Overskrift2">
    <w:name w:val="heading 2"/>
    <w:basedOn w:val="Normal"/>
    <w:link w:val="Overskrift2Tegn"/>
    <w:uiPriority w:val="9"/>
    <w:qFormat/>
    <w:rsid w:val="00407FD1"/>
    <w:pPr>
      <w:spacing w:before="150" w:after="0" w:line="240" w:lineRule="auto"/>
      <w:outlineLvl w:val="1"/>
    </w:pPr>
    <w:rPr>
      <w:rFonts w:ascii="Times New Roman" w:eastAsia="Times New Roman" w:hAnsi="Times New Roman" w:cs="Times New Roman"/>
      <w:b/>
      <w:bCs/>
      <w:caps/>
      <w:sz w:val="25"/>
      <w:szCs w:val="25"/>
      <w:lang w:eastAsia="da-DK"/>
    </w:rPr>
  </w:style>
  <w:style w:type="paragraph" w:styleId="Overskrift4">
    <w:name w:val="heading 4"/>
    <w:basedOn w:val="Normal"/>
    <w:link w:val="Overskrift4Tegn"/>
    <w:uiPriority w:val="9"/>
    <w:qFormat/>
    <w:rsid w:val="00407FD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7A77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775E"/>
    <w:rPr>
      <w:rFonts w:ascii="Tahoma" w:hAnsi="Tahoma" w:cs="Tahoma"/>
      <w:sz w:val="16"/>
      <w:szCs w:val="16"/>
    </w:rPr>
  </w:style>
  <w:style w:type="character" w:styleId="Kommentarhenvisning">
    <w:name w:val="annotation reference"/>
    <w:basedOn w:val="Standardskrifttypeiafsnit"/>
    <w:uiPriority w:val="99"/>
    <w:semiHidden/>
    <w:unhideWhenUsed/>
    <w:rsid w:val="00B47B8B"/>
    <w:rPr>
      <w:sz w:val="16"/>
      <w:szCs w:val="16"/>
    </w:rPr>
  </w:style>
  <w:style w:type="paragraph" w:styleId="Kommentartekst">
    <w:name w:val="annotation text"/>
    <w:basedOn w:val="Normal"/>
    <w:link w:val="KommentartekstTegn"/>
    <w:uiPriority w:val="99"/>
    <w:unhideWhenUsed/>
    <w:rsid w:val="00B47B8B"/>
    <w:pPr>
      <w:spacing w:line="240" w:lineRule="auto"/>
    </w:pPr>
    <w:rPr>
      <w:sz w:val="20"/>
      <w:szCs w:val="20"/>
    </w:rPr>
  </w:style>
  <w:style w:type="character" w:customStyle="1" w:styleId="KommentartekstTegn">
    <w:name w:val="Kommentartekst Tegn"/>
    <w:basedOn w:val="Standardskrifttypeiafsnit"/>
    <w:link w:val="Kommentartekst"/>
    <w:uiPriority w:val="99"/>
    <w:rsid w:val="00B47B8B"/>
    <w:rPr>
      <w:sz w:val="20"/>
      <w:szCs w:val="20"/>
    </w:rPr>
  </w:style>
  <w:style w:type="paragraph" w:styleId="Kommentaremne">
    <w:name w:val="annotation subject"/>
    <w:basedOn w:val="Kommentartekst"/>
    <w:next w:val="Kommentartekst"/>
    <w:link w:val="KommentaremneTegn"/>
    <w:uiPriority w:val="99"/>
    <w:semiHidden/>
    <w:unhideWhenUsed/>
    <w:rsid w:val="008428E2"/>
    <w:rPr>
      <w:b/>
      <w:bCs/>
    </w:rPr>
  </w:style>
  <w:style w:type="character" w:customStyle="1" w:styleId="KommentaremneTegn">
    <w:name w:val="Kommentaremne Tegn"/>
    <w:basedOn w:val="KommentartekstTegn"/>
    <w:link w:val="Kommentaremne"/>
    <w:uiPriority w:val="99"/>
    <w:semiHidden/>
    <w:rsid w:val="008428E2"/>
    <w:rPr>
      <w:b/>
      <w:bCs/>
      <w:sz w:val="20"/>
      <w:szCs w:val="20"/>
    </w:rPr>
  </w:style>
  <w:style w:type="paragraph" w:styleId="Listeafsnit">
    <w:name w:val="List Paragraph"/>
    <w:basedOn w:val="Normal"/>
    <w:uiPriority w:val="34"/>
    <w:qFormat/>
    <w:rsid w:val="006771D3"/>
    <w:pPr>
      <w:ind w:left="720"/>
      <w:contextualSpacing/>
    </w:pPr>
  </w:style>
  <w:style w:type="character" w:styleId="Llink">
    <w:name w:val="Hyperlink"/>
    <w:basedOn w:val="Standardskrifttypeiafsnit"/>
    <w:uiPriority w:val="99"/>
    <w:unhideWhenUsed/>
    <w:rsid w:val="002271AF"/>
    <w:rPr>
      <w:color w:val="0000FF" w:themeColor="hyperlink"/>
      <w:u w:val="single"/>
    </w:rPr>
  </w:style>
  <w:style w:type="character" w:customStyle="1" w:styleId="Overskrift2Tegn">
    <w:name w:val="Overskrift 2 Tegn"/>
    <w:basedOn w:val="Standardskrifttypeiafsnit"/>
    <w:link w:val="Overskrift2"/>
    <w:uiPriority w:val="9"/>
    <w:rsid w:val="00407FD1"/>
    <w:rPr>
      <w:rFonts w:ascii="Times New Roman" w:eastAsia="Times New Roman" w:hAnsi="Times New Roman" w:cs="Times New Roman"/>
      <w:b/>
      <w:bCs/>
      <w:caps/>
      <w:sz w:val="25"/>
      <w:szCs w:val="25"/>
      <w:lang w:eastAsia="da-DK"/>
    </w:rPr>
  </w:style>
  <w:style w:type="character" w:customStyle="1" w:styleId="Overskrift4Tegn">
    <w:name w:val="Overskrift 4 Tegn"/>
    <w:basedOn w:val="Standardskrifttypeiafsnit"/>
    <w:link w:val="Overskrift4"/>
    <w:uiPriority w:val="9"/>
    <w:rsid w:val="00407FD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407FD1"/>
    <w:pPr>
      <w:spacing w:before="45" w:after="100" w:afterAutospacing="1" w:line="240" w:lineRule="auto"/>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4D3E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3E0B"/>
  </w:style>
  <w:style w:type="paragraph" w:styleId="Sidefod">
    <w:name w:val="footer"/>
    <w:basedOn w:val="Normal"/>
    <w:link w:val="SidefodTegn"/>
    <w:uiPriority w:val="99"/>
    <w:unhideWhenUsed/>
    <w:rsid w:val="004D3E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3E0B"/>
  </w:style>
  <w:style w:type="paragraph" w:styleId="Korrektur">
    <w:name w:val="Revision"/>
    <w:hidden/>
    <w:uiPriority w:val="99"/>
    <w:semiHidden/>
    <w:rsid w:val="000A57F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DB"/>
  </w:style>
  <w:style w:type="paragraph" w:styleId="Overskrift2">
    <w:name w:val="heading 2"/>
    <w:basedOn w:val="Normal"/>
    <w:link w:val="Overskrift2Tegn"/>
    <w:uiPriority w:val="9"/>
    <w:qFormat/>
    <w:rsid w:val="00407FD1"/>
    <w:pPr>
      <w:spacing w:before="150" w:after="0" w:line="240" w:lineRule="auto"/>
      <w:outlineLvl w:val="1"/>
    </w:pPr>
    <w:rPr>
      <w:rFonts w:ascii="Times New Roman" w:eastAsia="Times New Roman" w:hAnsi="Times New Roman" w:cs="Times New Roman"/>
      <w:b/>
      <w:bCs/>
      <w:caps/>
      <w:sz w:val="25"/>
      <w:szCs w:val="25"/>
      <w:lang w:eastAsia="da-DK"/>
    </w:rPr>
  </w:style>
  <w:style w:type="paragraph" w:styleId="Overskrift4">
    <w:name w:val="heading 4"/>
    <w:basedOn w:val="Normal"/>
    <w:link w:val="Overskrift4Tegn"/>
    <w:uiPriority w:val="9"/>
    <w:qFormat/>
    <w:rsid w:val="00407FD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7A77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775E"/>
    <w:rPr>
      <w:rFonts w:ascii="Tahoma" w:hAnsi="Tahoma" w:cs="Tahoma"/>
      <w:sz w:val="16"/>
      <w:szCs w:val="16"/>
    </w:rPr>
  </w:style>
  <w:style w:type="character" w:styleId="Kommentarhenvisning">
    <w:name w:val="annotation reference"/>
    <w:basedOn w:val="Standardskrifttypeiafsnit"/>
    <w:uiPriority w:val="99"/>
    <w:semiHidden/>
    <w:unhideWhenUsed/>
    <w:rsid w:val="00B47B8B"/>
    <w:rPr>
      <w:sz w:val="16"/>
      <w:szCs w:val="16"/>
    </w:rPr>
  </w:style>
  <w:style w:type="paragraph" w:styleId="Kommentartekst">
    <w:name w:val="annotation text"/>
    <w:basedOn w:val="Normal"/>
    <w:link w:val="KommentartekstTegn"/>
    <w:uiPriority w:val="99"/>
    <w:unhideWhenUsed/>
    <w:rsid w:val="00B47B8B"/>
    <w:pPr>
      <w:spacing w:line="240" w:lineRule="auto"/>
    </w:pPr>
    <w:rPr>
      <w:sz w:val="20"/>
      <w:szCs w:val="20"/>
    </w:rPr>
  </w:style>
  <w:style w:type="character" w:customStyle="1" w:styleId="KommentartekstTegn">
    <w:name w:val="Kommentartekst Tegn"/>
    <w:basedOn w:val="Standardskrifttypeiafsnit"/>
    <w:link w:val="Kommentartekst"/>
    <w:uiPriority w:val="99"/>
    <w:rsid w:val="00B47B8B"/>
    <w:rPr>
      <w:sz w:val="20"/>
      <w:szCs w:val="20"/>
    </w:rPr>
  </w:style>
  <w:style w:type="paragraph" w:styleId="Kommentaremne">
    <w:name w:val="annotation subject"/>
    <w:basedOn w:val="Kommentartekst"/>
    <w:next w:val="Kommentartekst"/>
    <w:link w:val="KommentaremneTegn"/>
    <w:uiPriority w:val="99"/>
    <w:semiHidden/>
    <w:unhideWhenUsed/>
    <w:rsid w:val="008428E2"/>
    <w:rPr>
      <w:b/>
      <w:bCs/>
    </w:rPr>
  </w:style>
  <w:style w:type="character" w:customStyle="1" w:styleId="KommentaremneTegn">
    <w:name w:val="Kommentaremne Tegn"/>
    <w:basedOn w:val="KommentartekstTegn"/>
    <w:link w:val="Kommentaremne"/>
    <w:uiPriority w:val="99"/>
    <w:semiHidden/>
    <w:rsid w:val="008428E2"/>
    <w:rPr>
      <w:b/>
      <w:bCs/>
      <w:sz w:val="20"/>
      <w:szCs w:val="20"/>
    </w:rPr>
  </w:style>
  <w:style w:type="paragraph" w:styleId="Listeafsnit">
    <w:name w:val="List Paragraph"/>
    <w:basedOn w:val="Normal"/>
    <w:uiPriority w:val="34"/>
    <w:qFormat/>
    <w:rsid w:val="006771D3"/>
    <w:pPr>
      <w:ind w:left="720"/>
      <w:contextualSpacing/>
    </w:pPr>
  </w:style>
  <w:style w:type="character" w:styleId="Llink">
    <w:name w:val="Hyperlink"/>
    <w:basedOn w:val="Standardskrifttypeiafsnit"/>
    <w:uiPriority w:val="99"/>
    <w:unhideWhenUsed/>
    <w:rsid w:val="002271AF"/>
    <w:rPr>
      <w:color w:val="0000FF" w:themeColor="hyperlink"/>
      <w:u w:val="single"/>
    </w:rPr>
  </w:style>
  <w:style w:type="character" w:customStyle="1" w:styleId="Overskrift2Tegn">
    <w:name w:val="Overskrift 2 Tegn"/>
    <w:basedOn w:val="Standardskrifttypeiafsnit"/>
    <w:link w:val="Overskrift2"/>
    <w:uiPriority w:val="9"/>
    <w:rsid w:val="00407FD1"/>
    <w:rPr>
      <w:rFonts w:ascii="Times New Roman" w:eastAsia="Times New Roman" w:hAnsi="Times New Roman" w:cs="Times New Roman"/>
      <w:b/>
      <w:bCs/>
      <w:caps/>
      <w:sz w:val="25"/>
      <w:szCs w:val="25"/>
      <w:lang w:eastAsia="da-DK"/>
    </w:rPr>
  </w:style>
  <w:style w:type="character" w:customStyle="1" w:styleId="Overskrift4Tegn">
    <w:name w:val="Overskrift 4 Tegn"/>
    <w:basedOn w:val="Standardskrifttypeiafsnit"/>
    <w:link w:val="Overskrift4"/>
    <w:uiPriority w:val="9"/>
    <w:rsid w:val="00407FD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407FD1"/>
    <w:pPr>
      <w:spacing w:before="45" w:after="100" w:afterAutospacing="1" w:line="240" w:lineRule="auto"/>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4D3E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3E0B"/>
  </w:style>
  <w:style w:type="paragraph" w:styleId="Sidefod">
    <w:name w:val="footer"/>
    <w:basedOn w:val="Normal"/>
    <w:link w:val="SidefodTegn"/>
    <w:uiPriority w:val="99"/>
    <w:unhideWhenUsed/>
    <w:rsid w:val="004D3E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3E0B"/>
  </w:style>
  <w:style w:type="paragraph" w:styleId="Korrektur">
    <w:name w:val="Revision"/>
    <w:hidden/>
    <w:uiPriority w:val="99"/>
    <w:semiHidden/>
    <w:rsid w:val="000A5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5722">
      <w:bodyDiv w:val="1"/>
      <w:marLeft w:val="0"/>
      <w:marRight w:val="0"/>
      <w:marTop w:val="0"/>
      <w:marBottom w:val="0"/>
      <w:divBdr>
        <w:top w:val="none" w:sz="0" w:space="0" w:color="auto"/>
        <w:left w:val="none" w:sz="0" w:space="0" w:color="auto"/>
        <w:bottom w:val="none" w:sz="0" w:space="0" w:color="auto"/>
        <w:right w:val="none" w:sz="0" w:space="0" w:color="auto"/>
      </w:divBdr>
      <w:divsChild>
        <w:div w:id="1303077686">
          <w:marLeft w:val="0"/>
          <w:marRight w:val="0"/>
          <w:marTop w:val="0"/>
          <w:marBottom w:val="300"/>
          <w:divBdr>
            <w:top w:val="none" w:sz="0" w:space="0" w:color="auto"/>
            <w:left w:val="none" w:sz="0" w:space="0" w:color="auto"/>
            <w:bottom w:val="none" w:sz="0" w:space="0" w:color="auto"/>
            <w:right w:val="none" w:sz="0" w:space="0" w:color="auto"/>
          </w:divBdr>
          <w:divsChild>
            <w:div w:id="647855762">
              <w:marLeft w:val="0"/>
              <w:marRight w:val="0"/>
              <w:marTop w:val="0"/>
              <w:marBottom w:val="0"/>
              <w:divBdr>
                <w:top w:val="none" w:sz="0" w:space="0" w:color="auto"/>
                <w:left w:val="single" w:sz="6" w:space="1" w:color="FFFFFF"/>
                <w:bottom w:val="none" w:sz="0" w:space="0" w:color="auto"/>
                <w:right w:val="single" w:sz="6" w:space="1" w:color="FFFFFF"/>
              </w:divBdr>
              <w:divsChild>
                <w:div w:id="1280726069">
                  <w:marLeft w:val="0"/>
                  <w:marRight w:val="0"/>
                  <w:marTop w:val="0"/>
                  <w:marBottom w:val="0"/>
                  <w:divBdr>
                    <w:top w:val="none" w:sz="0" w:space="0" w:color="auto"/>
                    <w:left w:val="none" w:sz="0" w:space="0" w:color="auto"/>
                    <w:bottom w:val="none" w:sz="0" w:space="0" w:color="auto"/>
                    <w:right w:val="none" w:sz="0" w:space="0" w:color="auto"/>
                  </w:divBdr>
                  <w:divsChild>
                    <w:div w:id="1218126892">
                      <w:marLeft w:val="0"/>
                      <w:marRight w:val="0"/>
                      <w:marTop w:val="0"/>
                      <w:marBottom w:val="0"/>
                      <w:divBdr>
                        <w:top w:val="none" w:sz="0" w:space="0" w:color="auto"/>
                        <w:left w:val="none" w:sz="0" w:space="0" w:color="auto"/>
                        <w:bottom w:val="none" w:sz="0" w:space="0" w:color="auto"/>
                        <w:right w:val="none" w:sz="0" w:space="0" w:color="auto"/>
                      </w:divBdr>
                      <w:divsChild>
                        <w:div w:id="1743018245">
                          <w:marLeft w:val="0"/>
                          <w:marRight w:val="0"/>
                          <w:marTop w:val="0"/>
                          <w:marBottom w:val="0"/>
                          <w:divBdr>
                            <w:top w:val="none" w:sz="0" w:space="0" w:color="auto"/>
                            <w:left w:val="none" w:sz="0" w:space="0" w:color="auto"/>
                            <w:bottom w:val="none" w:sz="0" w:space="0" w:color="auto"/>
                            <w:right w:val="none" w:sz="0" w:space="0" w:color="auto"/>
                          </w:divBdr>
                          <w:divsChild>
                            <w:div w:id="1255015076">
                              <w:marLeft w:val="0"/>
                              <w:marRight w:val="0"/>
                              <w:marTop w:val="0"/>
                              <w:marBottom w:val="0"/>
                              <w:divBdr>
                                <w:top w:val="none" w:sz="0" w:space="0" w:color="auto"/>
                                <w:left w:val="none" w:sz="0" w:space="0" w:color="auto"/>
                                <w:bottom w:val="none" w:sz="0" w:space="0" w:color="auto"/>
                                <w:right w:val="none" w:sz="0" w:space="0" w:color="auto"/>
                              </w:divBdr>
                              <w:divsChild>
                                <w:div w:id="1444835908">
                                  <w:marLeft w:val="0"/>
                                  <w:marRight w:val="0"/>
                                  <w:marTop w:val="0"/>
                                  <w:marBottom w:val="0"/>
                                  <w:divBdr>
                                    <w:top w:val="none" w:sz="0" w:space="0" w:color="auto"/>
                                    <w:left w:val="none" w:sz="0" w:space="0" w:color="auto"/>
                                    <w:bottom w:val="none" w:sz="0" w:space="0" w:color="auto"/>
                                    <w:right w:val="none" w:sz="0" w:space="0" w:color="auto"/>
                                  </w:divBdr>
                                  <w:divsChild>
                                    <w:div w:id="38477038">
                                      <w:marLeft w:val="0"/>
                                      <w:marRight w:val="0"/>
                                      <w:marTop w:val="0"/>
                                      <w:marBottom w:val="0"/>
                                      <w:divBdr>
                                        <w:top w:val="none" w:sz="0" w:space="0" w:color="auto"/>
                                        <w:left w:val="none" w:sz="0" w:space="0" w:color="auto"/>
                                        <w:bottom w:val="none" w:sz="0" w:space="0" w:color="auto"/>
                                        <w:right w:val="none" w:sz="0" w:space="0" w:color="auto"/>
                                      </w:divBdr>
                                      <w:divsChild>
                                        <w:div w:id="397049588">
                                          <w:marLeft w:val="0"/>
                                          <w:marRight w:val="0"/>
                                          <w:marTop w:val="0"/>
                                          <w:marBottom w:val="0"/>
                                          <w:divBdr>
                                            <w:top w:val="none" w:sz="0" w:space="0" w:color="auto"/>
                                            <w:left w:val="none" w:sz="0" w:space="0" w:color="auto"/>
                                            <w:bottom w:val="none" w:sz="0" w:space="0" w:color="auto"/>
                                            <w:right w:val="none" w:sz="0" w:space="0" w:color="auto"/>
                                          </w:divBdr>
                                          <w:divsChild>
                                            <w:div w:id="25758470">
                                              <w:marLeft w:val="0"/>
                                              <w:marRight w:val="0"/>
                                              <w:marTop w:val="0"/>
                                              <w:marBottom w:val="0"/>
                                              <w:divBdr>
                                                <w:top w:val="none" w:sz="0" w:space="0" w:color="auto"/>
                                                <w:left w:val="none" w:sz="0" w:space="0" w:color="auto"/>
                                                <w:bottom w:val="none" w:sz="0" w:space="0" w:color="auto"/>
                                                <w:right w:val="none" w:sz="0" w:space="0" w:color="auto"/>
                                              </w:divBdr>
                                            </w:div>
                                            <w:div w:id="50470959">
                                              <w:marLeft w:val="0"/>
                                              <w:marRight w:val="0"/>
                                              <w:marTop w:val="0"/>
                                              <w:marBottom w:val="0"/>
                                              <w:divBdr>
                                                <w:top w:val="none" w:sz="0" w:space="0" w:color="auto"/>
                                                <w:left w:val="none" w:sz="0" w:space="0" w:color="auto"/>
                                                <w:bottom w:val="none" w:sz="0" w:space="0" w:color="auto"/>
                                                <w:right w:val="none" w:sz="0" w:space="0" w:color="auto"/>
                                              </w:divBdr>
                                            </w:div>
                                            <w:div w:id="79108282">
                                              <w:marLeft w:val="0"/>
                                              <w:marRight w:val="0"/>
                                              <w:marTop w:val="0"/>
                                              <w:marBottom w:val="0"/>
                                              <w:divBdr>
                                                <w:top w:val="none" w:sz="0" w:space="0" w:color="auto"/>
                                                <w:left w:val="none" w:sz="0" w:space="0" w:color="auto"/>
                                                <w:bottom w:val="none" w:sz="0" w:space="0" w:color="auto"/>
                                                <w:right w:val="none" w:sz="0" w:space="0" w:color="auto"/>
                                              </w:divBdr>
                                            </w:div>
                                            <w:div w:id="93022317">
                                              <w:marLeft w:val="0"/>
                                              <w:marRight w:val="0"/>
                                              <w:marTop w:val="0"/>
                                              <w:marBottom w:val="0"/>
                                              <w:divBdr>
                                                <w:top w:val="none" w:sz="0" w:space="0" w:color="auto"/>
                                                <w:left w:val="none" w:sz="0" w:space="0" w:color="auto"/>
                                                <w:bottom w:val="none" w:sz="0" w:space="0" w:color="auto"/>
                                                <w:right w:val="none" w:sz="0" w:space="0" w:color="auto"/>
                                              </w:divBdr>
                                            </w:div>
                                            <w:div w:id="108165564">
                                              <w:marLeft w:val="0"/>
                                              <w:marRight w:val="0"/>
                                              <w:marTop w:val="0"/>
                                              <w:marBottom w:val="0"/>
                                              <w:divBdr>
                                                <w:top w:val="none" w:sz="0" w:space="0" w:color="auto"/>
                                                <w:left w:val="none" w:sz="0" w:space="0" w:color="auto"/>
                                                <w:bottom w:val="none" w:sz="0" w:space="0" w:color="auto"/>
                                                <w:right w:val="none" w:sz="0" w:space="0" w:color="auto"/>
                                              </w:divBdr>
                                            </w:div>
                                            <w:div w:id="134489507">
                                              <w:marLeft w:val="0"/>
                                              <w:marRight w:val="0"/>
                                              <w:marTop w:val="0"/>
                                              <w:marBottom w:val="0"/>
                                              <w:divBdr>
                                                <w:top w:val="none" w:sz="0" w:space="0" w:color="auto"/>
                                                <w:left w:val="none" w:sz="0" w:space="0" w:color="auto"/>
                                                <w:bottom w:val="none" w:sz="0" w:space="0" w:color="auto"/>
                                                <w:right w:val="none" w:sz="0" w:space="0" w:color="auto"/>
                                              </w:divBdr>
                                            </w:div>
                                            <w:div w:id="134762867">
                                              <w:marLeft w:val="0"/>
                                              <w:marRight w:val="0"/>
                                              <w:marTop w:val="0"/>
                                              <w:marBottom w:val="0"/>
                                              <w:divBdr>
                                                <w:top w:val="none" w:sz="0" w:space="0" w:color="auto"/>
                                                <w:left w:val="none" w:sz="0" w:space="0" w:color="auto"/>
                                                <w:bottom w:val="none" w:sz="0" w:space="0" w:color="auto"/>
                                                <w:right w:val="none" w:sz="0" w:space="0" w:color="auto"/>
                                              </w:divBdr>
                                            </w:div>
                                            <w:div w:id="170411777">
                                              <w:marLeft w:val="0"/>
                                              <w:marRight w:val="0"/>
                                              <w:marTop w:val="0"/>
                                              <w:marBottom w:val="0"/>
                                              <w:divBdr>
                                                <w:top w:val="none" w:sz="0" w:space="0" w:color="auto"/>
                                                <w:left w:val="none" w:sz="0" w:space="0" w:color="auto"/>
                                                <w:bottom w:val="none" w:sz="0" w:space="0" w:color="auto"/>
                                                <w:right w:val="none" w:sz="0" w:space="0" w:color="auto"/>
                                              </w:divBdr>
                                            </w:div>
                                            <w:div w:id="258295287">
                                              <w:marLeft w:val="0"/>
                                              <w:marRight w:val="0"/>
                                              <w:marTop w:val="0"/>
                                              <w:marBottom w:val="0"/>
                                              <w:divBdr>
                                                <w:top w:val="none" w:sz="0" w:space="0" w:color="auto"/>
                                                <w:left w:val="none" w:sz="0" w:space="0" w:color="auto"/>
                                                <w:bottom w:val="none" w:sz="0" w:space="0" w:color="auto"/>
                                                <w:right w:val="none" w:sz="0" w:space="0" w:color="auto"/>
                                              </w:divBdr>
                                            </w:div>
                                            <w:div w:id="364328226">
                                              <w:marLeft w:val="0"/>
                                              <w:marRight w:val="0"/>
                                              <w:marTop w:val="0"/>
                                              <w:marBottom w:val="0"/>
                                              <w:divBdr>
                                                <w:top w:val="none" w:sz="0" w:space="0" w:color="auto"/>
                                                <w:left w:val="none" w:sz="0" w:space="0" w:color="auto"/>
                                                <w:bottom w:val="none" w:sz="0" w:space="0" w:color="auto"/>
                                                <w:right w:val="none" w:sz="0" w:space="0" w:color="auto"/>
                                              </w:divBdr>
                                            </w:div>
                                            <w:div w:id="413161532">
                                              <w:marLeft w:val="0"/>
                                              <w:marRight w:val="0"/>
                                              <w:marTop w:val="0"/>
                                              <w:marBottom w:val="0"/>
                                              <w:divBdr>
                                                <w:top w:val="none" w:sz="0" w:space="0" w:color="auto"/>
                                                <w:left w:val="none" w:sz="0" w:space="0" w:color="auto"/>
                                                <w:bottom w:val="none" w:sz="0" w:space="0" w:color="auto"/>
                                                <w:right w:val="none" w:sz="0" w:space="0" w:color="auto"/>
                                              </w:divBdr>
                                            </w:div>
                                            <w:div w:id="585842219">
                                              <w:marLeft w:val="0"/>
                                              <w:marRight w:val="0"/>
                                              <w:marTop w:val="0"/>
                                              <w:marBottom w:val="0"/>
                                              <w:divBdr>
                                                <w:top w:val="none" w:sz="0" w:space="0" w:color="auto"/>
                                                <w:left w:val="none" w:sz="0" w:space="0" w:color="auto"/>
                                                <w:bottom w:val="none" w:sz="0" w:space="0" w:color="auto"/>
                                                <w:right w:val="none" w:sz="0" w:space="0" w:color="auto"/>
                                              </w:divBdr>
                                            </w:div>
                                            <w:div w:id="625430786">
                                              <w:marLeft w:val="0"/>
                                              <w:marRight w:val="0"/>
                                              <w:marTop w:val="0"/>
                                              <w:marBottom w:val="0"/>
                                              <w:divBdr>
                                                <w:top w:val="none" w:sz="0" w:space="0" w:color="auto"/>
                                                <w:left w:val="none" w:sz="0" w:space="0" w:color="auto"/>
                                                <w:bottom w:val="none" w:sz="0" w:space="0" w:color="auto"/>
                                                <w:right w:val="none" w:sz="0" w:space="0" w:color="auto"/>
                                              </w:divBdr>
                                            </w:div>
                                            <w:div w:id="648825207">
                                              <w:marLeft w:val="0"/>
                                              <w:marRight w:val="0"/>
                                              <w:marTop w:val="0"/>
                                              <w:marBottom w:val="0"/>
                                              <w:divBdr>
                                                <w:top w:val="none" w:sz="0" w:space="0" w:color="auto"/>
                                                <w:left w:val="none" w:sz="0" w:space="0" w:color="auto"/>
                                                <w:bottom w:val="none" w:sz="0" w:space="0" w:color="auto"/>
                                                <w:right w:val="none" w:sz="0" w:space="0" w:color="auto"/>
                                              </w:divBdr>
                                            </w:div>
                                            <w:div w:id="687021849">
                                              <w:marLeft w:val="0"/>
                                              <w:marRight w:val="0"/>
                                              <w:marTop w:val="0"/>
                                              <w:marBottom w:val="0"/>
                                              <w:divBdr>
                                                <w:top w:val="none" w:sz="0" w:space="0" w:color="auto"/>
                                                <w:left w:val="none" w:sz="0" w:space="0" w:color="auto"/>
                                                <w:bottom w:val="none" w:sz="0" w:space="0" w:color="auto"/>
                                                <w:right w:val="none" w:sz="0" w:space="0" w:color="auto"/>
                                              </w:divBdr>
                                            </w:div>
                                            <w:div w:id="696809178">
                                              <w:marLeft w:val="0"/>
                                              <w:marRight w:val="0"/>
                                              <w:marTop w:val="0"/>
                                              <w:marBottom w:val="0"/>
                                              <w:divBdr>
                                                <w:top w:val="none" w:sz="0" w:space="0" w:color="auto"/>
                                                <w:left w:val="none" w:sz="0" w:space="0" w:color="auto"/>
                                                <w:bottom w:val="none" w:sz="0" w:space="0" w:color="auto"/>
                                                <w:right w:val="none" w:sz="0" w:space="0" w:color="auto"/>
                                              </w:divBdr>
                                            </w:div>
                                            <w:div w:id="697896004">
                                              <w:marLeft w:val="0"/>
                                              <w:marRight w:val="0"/>
                                              <w:marTop w:val="0"/>
                                              <w:marBottom w:val="0"/>
                                              <w:divBdr>
                                                <w:top w:val="none" w:sz="0" w:space="0" w:color="auto"/>
                                                <w:left w:val="none" w:sz="0" w:space="0" w:color="auto"/>
                                                <w:bottom w:val="none" w:sz="0" w:space="0" w:color="auto"/>
                                                <w:right w:val="none" w:sz="0" w:space="0" w:color="auto"/>
                                              </w:divBdr>
                                            </w:div>
                                            <w:div w:id="774322384">
                                              <w:marLeft w:val="0"/>
                                              <w:marRight w:val="0"/>
                                              <w:marTop w:val="0"/>
                                              <w:marBottom w:val="0"/>
                                              <w:divBdr>
                                                <w:top w:val="none" w:sz="0" w:space="0" w:color="auto"/>
                                                <w:left w:val="none" w:sz="0" w:space="0" w:color="auto"/>
                                                <w:bottom w:val="none" w:sz="0" w:space="0" w:color="auto"/>
                                                <w:right w:val="none" w:sz="0" w:space="0" w:color="auto"/>
                                              </w:divBdr>
                                            </w:div>
                                            <w:div w:id="779570108">
                                              <w:marLeft w:val="0"/>
                                              <w:marRight w:val="0"/>
                                              <w:marTop w:val="0"/>
                                              <w:marBottom w:val="0"/>
                                              <w:divBdr>
                                                <w:top w:val="none" w:sz="0" w:space="0" w:color="auto"/>
                                                <w:left w:val="none" w:sz="0" w:space="0" w:color="auto"/>
                                                <w:bottom w:val="none" w:sz="0" w:space="0" w:color="auto"/>
                                                <w:right w:val="none" w:sz="0" w:space="0" w:color="auto"/>
                                              </w:divBdr>
                                            </w:div>
                                            <w:div w:id="791020461">
                                              <w:marLeft w:val="0"/>
                                              <w:marRight w:val="0"/>
                                              <w:marTop w:val="0"/>
                                              <w:marBottom w:val="0"/>
                                              <w:divBdr>
                                                <w:top w:val="none" w:sz="0" w:space="0" w:color="auto"/>
                                                <w:left w:val="none" w:sz="0" w:space="0" w:color="auto"/>
                                                <w:bottom w:val="none" w:sz="0" w:space="0" w:color="auto"/>
                                                <w:right w:val="none" w:sz="0" w:space="0" w:color="auto"/>
                                              </w:divBdr>
                                            </w:div>
                                            <w:div w:id="849493004">
                                              <w:marLeft w:val="0"/>
                                              <w:marRight w:val="0"/>
                                              <w:marTop w:val="0"/>
                                              <w:marBottom w:val="0"/>
                                              <w:divBdr>
                                                <w:top w:val="none" w:sz="0" w:space="0" w:color="auto"/>
                                                <w:left w:val="none" w:sz="0" w:space="0" w:color="auto"/>
                                                <w:bottom w:val="none" w:sz="0" w:space="0" w:color="auto"/>
                                                <w:right w:val="none" w:sz="0" w:space="0" w:color="auto"/>
                                              </w:divBdr>
                                            </w:div>
                                            <w:div w:id="906653321">
                                              <w:marLeft w:val="0"/>
                                              <w:marRight w:val="0"/>
                                              <w:marTop w:val="0"/>
                                              <w:marBottom w:val="0"/>
                                              <w:divBdr>
                                                <w:top w:val="none" w:sz="0" w:space="0" w:color="auto"/>
                                                <w:left w:val="none" w:sz="0" w:space="0" w:color="auto"/>
                                                <w:bottom w:val="none" w:sz="0" w:space="0" w:color="auto"/>
                                                <w:right w:val="none" w:sz="0" w:space="0" w:color="auto"/>
                                              </w:divBdr>
                                            </w:div>
                                            <w:div w:id="967929702">
                                              <w:marLeft w:val="0"/>
                                              <w:marRight w:val="0"/>
                                              <w:marTop w:val="0"/>
                                              <w:marBottom w:val="0"/>
                                              <w:divBdr>
                                                <w:top w:val="none" w:sz="0" w:space="0" w:color="auto"/>
                                                <w:left w:val="none" w:sz="0" w:space="0" w:color="auto"/>
                                                <w:bottom w:val="none" w:sz="0" w:space="0" w:color="auto"/>
                                                <w:right w:val="none" w:sz="0" w:space="0" w:color="auto"/>
                                              </w:divBdr>
                                            </w:div>
                                            <w:div w:id="988168521">
                                              <w:marLeft w:val="0"/>
                                              <w:marRight w:val="0"/>
                                              <w:marTop w:val="0"/>
                                              <w:marBottom w:val="0"/>
                                              <w:divBdr>
                                                <w:top w:val="none" w:sz="0" w:space="0" w:color="auto"/>
                                                <w:left w:val="none" w:sz="0" w:space="0" w:color="auto"/>
                                                <w:bottom w:val="none" w:sz="0" w:space="0" w:color="auto"/>
                                                <w:right w:val="none" w:sz="0" w:space="0" w:color="auto"/>
                                              </w:divBdr>
                                            </w:div>
                                            <w:div w:id="1000233206">
                                              <w:marLeft w:val="0"/>
                                              <w:marRight w:val="0"/>
                                              <w:marTop w:val="0"/>
                                              <w:marBottom w:val="0"/>
                                              <w:divBdr>
                                                <w:top w:val="none" w:sz="0" w:space="0" w:color="auto"/>
                                                <w:left w:val="none" w:sz="0" w:space="0" w:color="auto"/>
                                                <w:bottom w:val="none" w:sz="0" w:space="0" w:color="auto"/>
                                                <w:right w:val="none" w:sz="0" w:space="0" w:color="auto"/>
                                              </w:divBdr>
                                            </w:div>
                                            <w:div w:id="1006179011">
                                              <w:marLeft w:val="0"/>
                                              <w:marRight w:val="0"/>
                                              <w:marTop w:val="0"/>
                                              <w:marBottom w:val="0"/>
                                              <w:divBdr>
                                                <w:top w:val="none" w:sz="0" w:space="0" w:color="auto"/>
                                                <w:left w:val="none" w:sz="0" w:space="0" w:color="auto"/>
                                                <w:bottom w:val="none" w:sz="0" w:space="0" w:color="auto"/>
                                                <w:right w:val="none" w:sz="0" w:space="0" w:color="auto"/>
                                              </w:divBdr>
                                            </w:div>
                                            <w:div w:id="1018242101">
                                              <w:marLeft w:val="0"/>
                                              <w:marRight w:val="0"/>
                                              <w:marTop w:val="0"/>
                                              <w:marBottom w:val="0"/>
                                              <w:divBdr>
                                                <w:top w:val="none" w:sz="0" w:space="0" w:color="auto"/>
                                                <w:left w:val="none" w:sz="0" w:space="0" w:color="auto"/>
                                                <w:bottom w:val="none" w:sz="0" w:space="0" w:color="auto"/>
                                                <w:right w:val="none" w:sz="0" w:space="0" w:color="auto"/>
                                              </w:divBdr>
                                            </w:div>
                                            <w:div w:id="1022823341">
                                              <w:marLeft w:val="0"/>
                                              <w:marRight w:val="0"/>
                                              <w:marTop w:val="0"/>
                                              <w:marBottom w:val="0"/>
                                              <w:divBdr>
                                                <w:top w:val="none" w:sz="0" w:space="0" w:color="auto"/>
                                                <w:left w:val="none" w:sz="0" w:space="0" w:color="auto"/>
                                                <w:bottom w:val="none" w:sz="0" w:space="0" w:color="auto"/>
                                                <w:right w:val="none" w:sz="0" w:space="0" w:color="auto"/>
                                              </w:divBdr>
                                            </w:div>
                                            <w:div w:id="1040009632">
                                              <w:marLeft w:val="0"/>
                                              <w:marRight w:val="0"/>
                                              <w:marTop w:val="0"/>
                                              <w:marBottom w:val="0"/>
                                              <w:divBdr>
                                                <w:top w:val="none" w:sz="0" w:space="0" w:color="auto"/>
                                                <w:left w:val="none" w:sz="0" w:space="0" w:color="auto"/>
                                                <w:bottom w:val="none" w:sz="0" w:space="0" w:color="auto"/>
                                                <w:right w:val="none" w:sz="0" w:space="0" w:color="auto"/>
                                              </w:divBdr>
                                            </w:div>
                                            <w:div w:id="1058866626">
                                              <w:marLeft w:val="0"/>
                                              <w:marRight w:val="0"/>
                                              <w:marTop w:val="0"/>
                                              <w:marBottom w:val="0"/>
                                              <w:divBdr>
                                                <w:top w:val="none" w:sz="0" w:space="0" w:color="auto"/>
                                                <w:left w:val="none" w:sz="0" w:space="0" w:color="auto"/>
                                                <w:bottom w:val="none" w:sz="0" w:space="0" w:color="auto"/>
                                                <w:right w:val="none" w:sz="0" w:space="0" w:color="auto"/>
                                              </w:divBdr>
                                            </w:div>
                                            <w:div w:id="1117337155">
                                              <w:marLeft w:val="0"/>
                                              <w:marRight w:val="0"/>
                                              <w:marTop w:val="0"/>
                                              <w:marBottom w:val="0"/>
                                              <w:divBdr>
                                                <w:top w:val="none" w:sz="0" w:space="0" w:color="auto"/>
                                                <w:left w:val="none" w:sz="0" w:space="0" w:color="auto"/>
                                                <w:bottom w:val="none" w:sz="0" w:space="0" w:color="auto"/>
                                                <w:right w:val="none" w:sz="0" w:space="0" w:color="auto"/>
                                              </w:divBdr>
                                            </w:div>
                                            <w:div w:id="1150561203">
                                              <w:marLeft w:val="0"/>
                                              <w:marRight w:val="0"/>
                                              <w:marTop w:val="0"/>
                                              <w:marBottom w:val="0"/>
                                              <w:divBdr>
                                                <w:top w:val="none" w:sz="0" w:space="0" w:color="auto"/>
                                                <w:left w:val="none" w:sz="0" w:space="0" w:color="auto"/>
                                                <w:bottom w:val="none" w:sz="0" w:space="0" w:color="auto"/>
                                                <w:right w:val="none" w:sz="0" w:space="0" w:color="auto"/>
                                              </w:divBdr>
                                            </w:div>
                                            <w:div w:id="1171069381">
                                              <w:marLeft w:val="0"/>
                                              <w:marRight w:val="0"/>
                                              <w:marTop w:val="0"/>
                                              <w:marBottom w:val="0"/>
                                              <w:divBdr>
                                                <w:top w:val="none" w:sz="0" w:space="0" w:color="auto"/>
                                                <w:left w:val="none" w:sz="0" w:space="0" w:color="auto"/>
                                                <w:bottom w:val="none" w:sz="0" w:space="0" w:color="auto"/>
                                                <w:right w:val="none" w:sz="0" w:space="0" w:color="auto"/>
                                              </w:divBdr>
                                            </w:div>
                                            <w:div w:id="1240216454">
                                              <w:marLeft w:val="0"/>
                                              <w:marRight w:val="0"/>
                                              <w:marTop w:val="0"/>
                                              <w:marBottom w:val="0"/>
                                              <w:divBdr>
                                                <w:top w:val="none" w:sz="0" w:space="0" w:color="auto"/>
                                                <w:left w:val="none" w:sz="0" w:space="0" w:color="auto"/>
                                                <w:bottom w:val="none" w:sz="0" w:space="0" w:color="auto"/>
                                                <w:right w:val="none" w:sz="0" w:space="0" w:color="auto"/>
                                              </w:divBdr>
                                            </w:div>
                                            <w:div w:id="1348091920">
                                              <w:marLeft w:val="0"/>
                                              <w:marRight w:val="0"/>
                                              <w:marTop w:val="0"/>
                                              <w:marBottom w:val="0"/>
                                              <w:divBdr>
                                                <w:top w:val="none" w:sz="0" w:space="0" w:color="auto"/>
                                                <w:left w:val="none" w:sz="0" w:space="0" w:color="auto"/>
                                                <w:bottom w:val="none" w:sz="0" w:space="0" w:color="auto"/>
                                                <w:right w:val="none" w:sz="0" w:space="0" w:color="auto"/>
                                              </w:divBdr>
                                            </w:div>
                                            <w:div w:id="1365057617">
                                              <w:marLeft w:val="0"/>
                                              <w:marRight w:val="0"/>
                                              <w:marTop w:val="0"/>
                                              <w:marBottom w:val="0"/>
                                              <w:divBdr>
                                                <w:top w:val="none" w:sz="0" w:space="0" w:color="auto"/>
                                                <w:left w:val="none" w:sz="0" w:space="0" w:color="auto"/>
                                                <w:bottom w:val="none" w:sz="0" w:space="0" w:color="auto"/>
                                                <w:right w:val="none" w:sz="0" w:space="0" w:color="auto"/>
                                              </w:divBdr>
                                            </w:div>
                                            <w:div w:id="1409233471">
                                              <w:marLeft w:val="0"/>
                                              <w:marRight w:val="0"/>
                                              <w:marTop w:val="0"/>
                                              <w:marBottom w:val="0"/>
                                              <w:divBdr>
                                                <w:top w:val="none" w:sz="0" w:space="0" w:color="auto"/>
                                                <w:left w:val="none" w:sz="0" w:space="0" w:color="auto"/>
                                                <w:bottom w:val="none" w:sz="0" w:space="0" w:color="auto"/>
                                                <w:right w:val="none" w:sz="0" w:space="0" w:color="auto"/>
                                              </w:divBdr>
                                            </w:div>
                                            <w:div w:id="1450784765">
                                              <w:marLeft w:val="0"/>
                                              <w:marRight w:val="0"/>
                                              <w:marTop w:val="0"/>
                                              <w:marBottom w:val="0"/>
                                              <w:divBdr>
                                                <w:top w:val="none" w:sz="0" w:space="0" w:color="auto"/>
                                                <w:left w:val="none" w:sz="0" w:space="0" w:color="auto"/>
                                                <w:bottom w:val="none" w:sz="0" w:space="0" w:color="auto"/>
                                                <w:right w:val="none" w:sz="0" w:space="0" w:color="auto"/>
                                              </w:divBdr>
                                            </w:div>
                                            <w:div w:id="1455439386">
                                              <w:marLeft w:val="0"/>
                                              <w:marRight w:val="0"/>
                                              <w:marTop w:val="0"/>
                                              <w:marBottom w:val="0"/>
                                              <w:divBdr>
                                                <w:top w:val="none" w:sz="0" w:space="0" w:color="auto"/>
                                                <w:left w:val="none" w:sz="0" w:space="0" w:color="auto"/>
                                                <w:bottom w:val="none" w:sz="0" w:space="0" w:color="auto"/>
                                                <w:right w:val="none" w:sz="0" w:space="0" w:color="auto"/>
                                              </w:divBdr>
                                            </w:div>
                                            <w:div w:id="1506281515">
                                              <w:marLeft w:val="0"/>
                                              <w:marRight w:val="0"/>
                                              <w:marTop w:val="0"/>
                                              <w:marBottom w:val="0"/>
                                              <w:divBdr>
                                                <w:top w:val="none" w:sz="0" w:space="0" w:color="auto"/>
                                                <w:left w:val="none" w:sz="0" w:space="0" w:color="auto"/>
                                                <w:bottom w:val="none" w:sz="0" w:space="0" w:color="auto"/>
                                                <w:right w:val="none" w:sz="0" w:space="0" w:color="auto"/>
                                              </w:divBdr>
                                            </w:div>
                                            <w:div w:id="1606420257">
                                              <w:marLeft w:val="0"/>
                                              <w:marRight w:val="0"/>
                                              <w:marTop w:val="0"/>
                                              <w:marBottom w:val="0"/>
                                              <w:divBdr>
                                                <w:top w:val="none" w:sz="0" w:space="0" w:color="auto"/>
                                                <w:left w:val="none" w:sz="0" w:space="0" w:color="auto"/>
                                                <w:bottom w:val="none" w:sz="0" w:space="0" w:color="auto"/>
                                                <w:right w:val="none" w:sz="0" w:space="0" w:color="auto"/>
                                              </w:divBdr>
                                            </w:div>
                                            <w:div w:id="1721397293">
                                              <w:marLeft w:val="0"/>
                                              <w:marRight w:val="0"/>
                                              <w:marTop w:val="0"/>
                                              <w:marBottom w:val="0"/>
                                              <w:divBdr>
                                                <w:top w:val="none" w:sz="0" w:space="0" w:color="auto"/>
                                                <w:left w:val="none" w:sz="0" w:space="0" w:color="auto"/>
                                                <w:bottom w:val="none" w:sz="0" w:space="0" w:color="auto"/>
                                                <w:right w:val="none" w:sz="0" w:space="0" w:color="auto"/>
                                              </w:divBdr>
                                            </w:div>
                                            <w:div w:id="1833330426">
                                              <w:marLeft w:val="0"/>
                                              <w:marRight w:val="0"/>
                                              <w:marTop w:val="0"/>
                                              <w:marBottom w:val="0"/>
                                              <w:divBdr>
                                                <w:top w:val="none" w:sz="0" w:space="0" w:color="auto"/>
                                                <w:left w:val="none" w:sz="0" w:space="0" w:color="auto"/>
                                                <w:bottom w:val="none" w:sz="0" w:space="0" w:color="auto"/>
                                                <w:right w:val="none" w:sz="0" w:space="0" w:color="auto"/>
                                              </w:divBdr>
                                            </w:div>
                                            <w:div w:id="1913663913">
                                              <w:marLeft w:val="0"/>
                                              <w:marRight w:val="0"/>
                                              <w:marTop w:val="0"/>
                                              <w:marBottom w:val="0"/>
                                              <w:divBdr>
                                                <w:top w:val="none" w:sz="0" w:space="0" w:color="auto"/>
                                                <w:left w:val="none" w:sz="0" w:space="0" w:color="auto"/>
                                                <w:bottom w:val="none" w:sz="0" w:space="0" w:color="auto"/>
                                                <w:right w:val="none" w:sz="0" w:space="0" w:color="auto"/>
                                              </w:divBdr>
                                            </w:div>
                                            <w:div w:id="1949778553">
                                              <w:marLeft w:val="0"/>
                                              <w:marRight w:val="0"/>
                                              <w:marTop w:val="0"/>
                                              <w:marBottom w:val="0"/>
                                              <w:divBdr>
                                                <w:top w:val="none" w:sz="0" w:space="0" w:color="auto"/>
                                                <w:left w:val="none" w:sz="0" w:space="0" w:color="auto"/>
                                                <w:bottom w:val="none" w:sz="0" w:space="0" w:color="auto"/>
                                                <w:right w:val="none" w:sz="0" w:space="0" w:color="auto"/>
                                              </w:divBdr>
                                            </w:div>
                                            <w:div w:id="1999725837">
                                              <w:marLeft w:val="0"/>
                                              <w:marRight w:val="0"/>
                                              <w:marTop w:val="0"/>
                                              <w:marBottom w:val="0"/>
                                              <w:divBdr>
                                                <w:top w:val="none" w:sz="0" w:space="0" w:color="auto"/>
                                                <w:left w:val="none" w:sz="0" w:space="0" w:color="auto"/>
                                                <w:bottom w:val="none" w:sz="0" w:space="0" w:color="auto"/>
                                                <w:right w:val="none" w:sz="0" w:space="0" w:color="auto"/>
                                              </w:divBdr>
                                            </w:div>
                                            <w:div w:id="2045210877">
                                              <w:marLeft w:val="0"/>
                                              <w:marRight w:val="0"/>
                                              <w:marTop w:val="0"/>
                                              <w:marBottom w:val="0"/>
                                              <w:divBdr>
                                                <w:top w:val="none" w:sz="0" w:space="0" w:color="auto"/>
                                                <w:left w:val="none" w:sz="0" w:space="0" w:color="auto"/>
                                                <w:bottom w:val="none" w:sz="0" w:space="0" w:color="auto"/>
                                                <w:right w:val="none" w:sz="0" w:space="0" w:color="auto"/>
                                              </w:divBdr>
                                            </w:div>
                                            <w:div w:id="2069762221">
                                              <w:marLeft w:val="0"/>
                                              <w:marRight w:val="0"/>
                                              <w:marTop w:val="0"/>
                                              <w:marBottom w:val="0"/>
                                              <w:divBdr>
                                                <w:top w:val="none" w:sz="0" w:space="0" w:color="auto"/>
                                                <w:left w:val="none" w:sz="0" w:space="0" w:color="auto"/>
                                                <w:bottom w:val="none" w:sz="0" w:space="0" w:color="auto"/>
                                                <w:right w:val="none" w:sz="0" w:space="0" w:color="auto"/>
                                              </w:divBdr>
                                            </w:div>
                                            <w:div w:id="2084910776">
                                              <w:marLeft w:val="0"/>
                                              <w:marRight w:val="0"/>
                                              <w:marTop w:val="0"/>
                                              <w:marBottom w:val="0"/>
                                              <w:divBdr>
                                                <w:top w:val="none" w:sz="0" w:space="0" w:color="auto"/>
                                                <w:left w:val="none" w:sz="0" w:space="0" w:color="auto"/>
                                                <w:bottom w:val="none" w:sz="0" w:space="0" w:color="auto"/>
                                                <w:right w:val="none" w:sz="0" w:space="0" w:color="auto"/>
                                              </w:divBdr>
                                            </w:div>
                                          </w:divsChild>
                                        </w:div>
                                        <w:div w:id="1078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729111">
      <w:bodyDiv w:val="1"/>
      <w:marLeft w:val="0"/>
      <w:marRight w:val="0"/>
      <w:marTop w:val="0"/>
      <w:marBottom w:val="0"/>
      <w:divBdr>
        <w:top w:val="none" w:sz="0" w:space="0" w:color="auto"/>
        <w:left w:val="none" w:sz="0" w:space="0" w:color="auto"/>
        <w:bottom w:val="none" w:sz="0" w:space="0" w:color="auto"/>
        <w:right w:val="none" w:sz="0" w:space="0" w:color="auto"/>
      </w:divBdr>
      <w:divsChild>
        <w:div w:id="544604575">
          <w:marLeft w:val="0"/>
          <w:marRight w:val="0"/>
          <w:marTop w:val="0"/>
          <w:marBottom w:val="0"/>
          <w:divBdr>
            <w:top w:val="none" w:sz="0" w:space="0" w:color="auto"/>
            <w:left w:val="none" w:sz="0" w:space="0" w:color="auto"/>
            <w:bottom w:val="none" w:sz="0" w:space="0" w:color="auto"/>
            <w:right w:val="none" w:sz="0" w:space="0" w:color="auto"/>
          </w:divBdr>
          <w:divsChild>
            <w:div w:id="864102260">
              <w:marLeft w:val="0"/>
              <w:marRight w:val="0"/>
              <w:marTop w:val="0"/>
              <w:marBottom w:val="0"/>
              <w:divBdr>
                <w:top w:val="none" w:sz="0" w:space="0" w:color="auto"/>
                <w:left w:val="none" w:sz="0" w:space="0" w:color="auto"/>
                <w:bottom w:val="none" w:sz="0" w:space="0" w:color="auto"/>
                <w:right w:val="none" w:sz="0" w:space="0" w:color="auto"/>
              </w:divBdr>
              <w:divsChild>
                <w:div w:id="1136878533">
                  <w:marLeft w:val="-300"/>
                  <w:marRight w:val="0"/>
                  <w:marTop w:val="0"/>
                  <w:marBottom w:val="0"/>
                  <w:divBdr>
                    <w:top w:val="none" w:sz="0" w:space="0" w:color="auto"/>
                    <w:left w:val="none" w:sz="0" w:space="0" w:color="auto"/>
                    <w:bottom w:val="none" w:sz="0" w:space="0" w:color="auto"/>
                    <w:right w:val="none" w:sz="0" w:space="0" w:color="auto"/>
                  </w:divBdr>
                  <w:divsChild>
                    <w:div w:id="1814059530">
                      <w:marLeft w:val="0"/>
                      <w:marRight w:val="0"/>
                      <w:marTop w:val="0"/>
                      <w:marBottom w:val="0"/>
                      <w:divBdr>
                        <w:top w:val="none" w:sz="0" w:space="0" w:color="auto"/>
                        <w:left w:val="none" w:sz="0" w:space="0" w:color="auto"/>
                        <w:bottom w:val="none" w:sz="0" w:space="0" w:color="auto"/>
                        <w:right w:val="none" w:sz="0" w:space="0" w:color="auto"/>
                      </w:divBdr>
                      <w:divsChild>
                        <w:div w:id="628126575">
                          <w:marLeft w:val="0"/>
                          <w:marRight w:val="0"/>
                          <w:marTop w:val="0"/>
                          <w:marBottom w:val="0"/>
                          <w:divBdr>
                            <w:top w:val="none" w:sz="0" w:space="0" w:color="auto"/>
                            <w:left w:val="none" w:sz="0" w:space="0" w:color="auto"/>
                            <w:bottom w:val="none" w:sz="0" w:space="0" w:color="auto"/>
                            <w:right w:val="none" w:sz="0" w:space="0" w:color="auto"/>
                          </w:divBdr>
                        </w:div>
                        <w:div w:id="81143496">
                          <w:marLeft w:val="0"/>
                          <w:marRight w:val="0"/>
                          <w:marTop w:val="0"/>
                          <w:marBottom w:val="0"/>
                          <w:divBdr>
                            <w:top w:val="none" w:sz="0" w:space="0" w:color="auto"/>
                            <w:left w:val="none" w:sz="0" w:space="0" w:color="auto"/>
                            <w:bottom w:val="none" w:sz="0" w:space="0" w:color="auto"/>
                            <w:right w:val="none" w:sz="0" w:space="0" w:color="auto"/>
                          </w:divBdr>
                          <w:divsChild>
                            <w:div w:id="618879089">
                              <w:marLeft w:val="0"/>
                              <w:marRight w:val="0"/>
                              <w:marTop w:val="0"/>
                              <w:marBottom w:val="0"/>
                              <w:divBdr>
                                <w:top w:val="none" w:sz="0" w:space="0" w:color="auto"/>
                                <w:left w:val="none" w:sz="0" w:space="0" w:color="auto"/>
                                <w:bottom w:val="none" w:sz="0" w:space="0" w:color="auto"/>
                                <w:right w:val="none" w:sz="0" w:space="0" w:color="auto"/>
                              </w:divBdr>
                              <w:divsChild>
                                <w:div w:id="203180929">
                                  <w:marLeft w:val="0"/>
                                  <w:marRight w:val="0"/>
                                  <w:marTop w:val="0"/>
                                  <w:marBottom w:val="0"/>
                                  <w:divBdr>
                                    <w:top w:val="none" w:sz="0" w:space="0" w:color="auto"/>
                                    <w:left w:val="none" w:sz="0" w:space="0" w:color="auto"/>
                                    <w:bottom w:val="none" w:sz="0" w:space="0" w:color="auto"/>
                                    <w:right w:val="none" w:sz="0" w:space="0" w:color="auto"/>
                                  </w:divBdr>
                                </w:div>
                                <w:div w:id="199100391">
                                  <w:marLeft w:val="0"/>
                                  <w:marRight w:val="0"/>
                                  <w:marTop w:val="0"/>
                                  <w:marBottom w:val="0"/>
                                  <w:divBdr>
                                    <w:top w:val="none" w:sz="0" w:space="0" w:color="auto"/>
                                    <w:left w:val="none" w:sz="0" w:space="0" w:color="auto"/>
                                    <w:bottom w:val="none" w:sz="0" w:space="0" w:color="auto"/>
                                    <w:right w:val="none" w:sz="0" w:space="0" w:color="auto"/>
                                  </w:divBdr>
                                  <w:divsChild>
                                    <w:div w:id="6099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26273">
      <w:bodyDiv w:val="1"/>
      <w:marLeft w:val="0"/>
      <w:marRight w:val="0"/>
      <w:marTop w:val="0"/>
      <w:marBottom w:val="0"/>
      <w:divBdr>
        <w:top w:val="none" w:sz="0" w:space="0" w:color="auto"/>
        <w:left w:val="none" w:sz="0" w:space="0" w:color="auto"/>
        <w:bottom w:val="none" w:sz="0" w:space="0" w:color="auto"/>
        <w:right w:val="none" w:sz="0" w:space="0" w:color="auto"/>
      </w:divBdr>
      <w:divsChild>
        <w:div w:id="955722074">
          <w:marLeft w:val="0"/>
          <w:marRight w:val="0"/>
          <w:marTop w:val="0"/>
          <w:marBottom w:val="300"/>
          <w:divBdr>
            <w:top w:val="none" w:sz="0" w:space="0" w:color="auto"/>
            <w:left w:val="none" w:sz="0" w:space="0" w:color="auto"/>
            <w:bottom w:val="none" w:sz="0" w:space="0" w:color="auto"/>
            <w:right w:val="none" w:sz="0" w:space="0" w:color="auto"/>
          </w:divBdr>
          <w:divsChild>
            <w:div w:id="562453705">
              <w:marLeft w:val="0"/>
              <w:marRight w:val="0"/>
              <w:marTop w:val="0"/>
              <w:marBottom w:val="0"/>
              <w:divBdr>
                <w:top w:val="none" w:sz="0" w:space="0" w:color="auto"/>
                <w:left w:val="single" w:sz="6" w:space="1" w:color="FFFFFF"/>
                <w:bottom w:val="none" w:sz="0" w:space="0" w:color="auto"/>
                <w:right w:val="single" w:sz="6" w:space="1" w:color="FFFFFF"/>
              </w:divBdr>
              <w:divsChild>
                <w:div w:id="1127091715">
                  <w:marLeft w:val="0"/>
                  <w:marRight w:val="0"/>
                  <w:marTop w:val="0"/>
                  <w:marBottom w:val="0"/>
                  <w:divBdr>
                    <w:top w:val="none" w:sz="0" w:space="0" w:color="auto"/>
                    <w:left w:val="none" w:sz="0" w:space="0" w:color="auto"/>
                    <w:bottom w:val="none" w:sz="0" w:space="0" w:color="auto"/>
                    <w:right w:val="none" w:sz="0" w:space="0" w:color="auto"/>
                  </w:divBdr>
                  <w:divsChild>
                    <w:div w:id="54816834">
                      <w:marLeft w:val="0"/>
                      <w:marRight w:val="0"/>
                      <w:marTop w:val="0"/>
                      <w:marBottom w:val="0"/>
                      <w:divBdr>
                        <w:top w:val="none" w:sz="0" w:space="0" w:color="auto"/>
                        <w:left w:val="none" w:sz="0" w:space="0" w:color="auto"/>
                        <w:bottom w:val="none" w:sz="0" w:space="0" w:color="auto"/>
                        <w:right w:val="none" w:sz="0" w:space="0" w:color="auto"/>
                      </w:divBdr>
                      <w:divsChild>
                        <w:div w:id="1007439300">
                          <w:marLeft w:val="0"/>
                          <w:marRight w:val="0"/>
                          <w:marTop w:val="0"/>
                          <w:marBottom w:val="0"/>
                          <w:divBdr>
                            <w:top w:val="none" w:sz="0" w:space="0" w:color="auto"/>
                            <w:left w:val="none" w:sz="0" w:space="0" w:color="auto"/>
                            <w:bottom w:val="none" w:sz="0" w:space="0" w:color="auto"/>
                            <w:right w:val="none" w:sz="0" w:space="0" w:color="auto"/>
                          </w:divBdr>
                          <w:divsChild>
                            <w:div w:id="116530673">
                              <w:marLeft w:val="0"/>
                              <w:marRight w:val="0"/>
                              <w:marTop w:val="0"/>
                              <w:marBottom w:val="0"/>
                              <w:divBdr>
                                <w:top w:val="none" w:sz="0" w:space="0" w:color="auto"/>
                                <w:left w:val="none" w:sz="0" w:space="0" w:color="auto"/>
                                <w:bottom w:val="none" w:sz="0" w:space="0" w:color="auto"/>
                                <w:right w:val="none" w:sz="0" w:space="0" w:color="auto"/>
                              </w:divBdr>
                              <w:divsChild>
                                <w:div w:id="1441297720">
                                  <w:marLeft w:val="0"/>
                                  <w:marRight w:val="0"/>
                                  <w:marTop w:val="0"/>
                                  <w:marBottom w:val="0"/>
                                  <w:divBdr>
                                    <w:top w:val="none" w:sz="0" w:space="0" w:color="auto"/>
                                    <w:left w:val="none" w:sz="0" w:space="0" w:color="auto"/>
                                    <w:bottom w:val="none" w:sz="0" w:space="0" w:color="auto"/>
                                    <w:right w:val="none" w:sz="0" w:space="0" w:color="auto"/>
                                  </w:divBdr>
                                  <w:divsChild>
                                    <w:div w:id="2137795085">
                                      <w:marLeft w:val="0"/>
                                      <w:marRight w:val="0"/>
                                      <w:marTop w:val="0"/>
                                      <w:marBottom w:val="0"/>
                                      <w:divBdr>
                                        <w:top w:val="none" w:sz="0" w:space="0" w:color="auto"/>
                                        <w:left w:val="none" w:sz="0" w:space="0" w:color="auto"/>
                                        <w:bottom w:val="none" w:sz="0" w:space="0" w:color="auto"/>
                                        <w:right w:val="none" w:sz="0" w:space="0" w:color="auto"/>
                                      </w:divBdr>
                                      <w:divsChild>
                                        <w:div w:id="2077511163">
                                          <w:marLeft w:val="0"/>
                                          <w:marRight w:val="0"/>
                                          <w:marTop w:val="0"/>
                                          <w:marBottom w:val="0"/>
                                          <w:divBdr>
                                            <w:top w:val="none" w:sz="0" w:space="0" w:color="auto"/>
                                            <w:left w:val="none" w:sz="0" w:space="0" w:color="auto"/>
                                            <w:bottom w:val="none" w:sz="0" w:space="0" w:color="auto"/>
                                            <w:right w:val="none" w:sz="0" w:space="0" w:color="auto"/>
                                          </w:divBdr>
                                          <w:divsChild>
                                            <w:div w:id="49616532">
                                              <w:marLeft w:val="0"/>
                                              <w:marRight w:val="0"/>
                                              <w:marTop w:val="0"/>
                                              <w:marBottom w:val="0"/>
                                              <w:divBdr>
                                                <w:top w:val="none" w:sz="0" w:space="0" w:color="auto"/>
                                                <w:left w:val="none" w:sz="0" w:space="0" w:color="auto"/>
                                                <w:bottom w:val="none" w:sz="0" w:space="0" w:color="auto"/>
                                                <w:right w:val="none" w:sz="0" w:space="0" w:color="auto"/>
                                              </w:divBdr>
                                            </w:div>
                                            <w:div w:id="140537035">
                                              <w:marLeft w:val="0"/>
                                              <w:marRight w:val="0"/>
                                              <w:marTop w:val="0"/>
                                              <w:marBottom w:val="0"/>
                                              <w:divBdr>
                                                <w:top w:val="none" w:sz="0" w:space="0" w:color="auto"/>
                                                <w:left w:val="none" w:sz="0" w:space="0" w:color="auto"/>
                                                <w:bottom w:val="none" w:sz="0" w:space="0" w:color="auto"/>
                                                <w:right w:val="none" w:sz="0" w:space="0" w:color="auto"/>
                                              </w:divBdr>
                                            </w:div>
                                            <w:div w:id="152263771">
                                              <w:marLeft w:val="0"/>
                                              <w:marRight w:val="0"/>
                                              <w:marTop w:val="0"/>
                                              <w:marBottom w:val="0"/>
                                              <w:divBdr>
                                                <w:top w:val="none" w:sz="0" w:space="0" w:color="auto"/>
                                                <w:left w:val="none" w:sz="0" w:space="0" w:color="auto"/>
                                                <w:bottom w:val="none" w:sz="0" w:space="0" w:color="auto"/>
                                                <w:right w:val="none" w:sz="0" w:space="0" w:color="auto"/>
                                              </w:divBdr>
                                            </w:div>
                                            <w:div w:id="168182631">
                                              <w:marLeft w:val="0"/>
                                              <w:marRight w:val="0"/>
                                              <w:marTop w:val="0"/>
                                              <w:marBottom w:val="0"/>
                                              <w:divBdr>
                                                <w:top w:val="none" w:sz="0" w:space="0" w:color="auto"/>
                                                <w:left w:val="none" w:sz="0" w:space="0" w:color="auto"/>
                                                <w:bottom w:val="none" w:sz="0" w:space="0" w:color="auto"/>
                                                <w:right w:val="none" w:sz="0" w:space="0" w:color="auto"/>
                                              </w:divBdr>
                                            </w:div>
                                            <w:div w:id="189531504">
                                              <w:marLeft w:val="0"/>
                                              <w:marRight w:val="0"/>
                                              <w:marTop w:val="0"/>
                                              <w:marBottom w:val="0"/>
                                              <w:divBdr>
                                                <w:top w:val="none" w:sz="0" w:space="0" w:color="auto"/>
                                                <w:left w:val="none" w:sz="0" w:space="0" w:color="auto"/>
                                                <w:bottom w:val="none" w:sz="0" w:space="0" w:color="auto"/>
                                                <w:right w:val="none" w:sz="0" w:space="0" w:color="auto"/>
                                              </w:divBdr>
                                            </w:div>
                                            <w:div w:id="255864531">
                                              <w:marLeft w:val="0"/>
                                              <w:marRight w:val="0"/>
                                              <w:marTop w:val="0"/>
                                              <w:marBottom w:val="0"/>
                                              <w:divBdr>
                                                <w:top w:val="none" w:sz="0" w:space="0" w:color="auto"/>
                                                <w:left w:val="none" w:sz="0" w:space="0" w:color="auto"/>
                                                <w:bottom w:val="none" w:sz="0" w:space="0" w:color="auto"/>
                                                <w:right w:val="none" w:sz="0" w:space="0" w:color="auto"/>
                                              </w:divBdr>
                                            </w:div>
                                            <w:div w:id="371686447">
                                              <w:marLeft w:val="0"/>
                                              <w:marRight w:val="0"/>
                                              <w:marTop w:val="0"/>
                                              <w:marBottom w:val="0"/>
                                              <w:divBdr>
                                                <w:top w:val="none" w:sz="0" w:space="0" w:color="auto"/>
                                                <w:left w:val="none" w:sz="0" w:space="0" w:color="auto"/>
                                                <w:bottom w:val="none" w:sz="0" w:space="0" w:color="auto"/>
                                                <w:right w:val="none" w:sz="0" w:space="0" w:color="auto"/>
                                              </w:divBdr>
                                            </w:div>
                                            <w:div w:id="387848674">
                                              <w:marLeft w:val="0"/>
                                              <w:marRight w:val="0"/>
                                              <w:marTop w:val="0"/>
                                              <w:marBottom w:val="0"/>
                                              <w:divBdr>
                                                <w:top w:val="none" w:sz="0" w:space="0" w:color="auto"/>
                                                <w:left w:val="none" w:sz="0" w:space="0" w:color="auto"/>
                                                <w:bottom w:val="none" w:sz="0" w:space="0" w:color="auto"/>
                                                <w:right w:val="none" w:sz="0" w:space="0" w:color="auto"/>
                                              </w:divBdr>
                                            </w:div>
                                            <w:div w:id="392242016">
                                              <w:marLeft w:val="0"/>
                                              <w:marRight w:val="0"/>
                                              <w:marTop w:val="0"/>
                                              <w:marBottom w:val="0"/>
                                              <w:divBdr>
                                                <w:top w:val="none" w:sz="0" w:space="0" w:color="auto"/>
                                                <w:left w:val="none" w:sz="0" w:space="0" w:color="auto"/>
                                                <w:bottom w:val="none" w:sz="0" w:space="0" w:color="auto"/>
                                                <w:right w:val="none" w:sz="0" w:space="0" w:color="auto"/>
                                              </w:divBdr>
                                            </w:div>
                                            <w:div w:id="395124576">
                                              <w:marLeft w:val="0"/>
                                              <w:marRight w:val="0"/>
                                              <w:marTop w:val="0"/>
                                              <w:marBottom w:val="0"/>
                                              <w:divBdr>
                                                <w:top w:val="none" w:sz="0" w:space="0" w:color="auto"/>
                                                <w:left w:val="none" w:sz="0" w:space="0" w:color="auto"/>
                                                <w:bottom w:val="none" w:sz="0" w:space="0" w:color="auto"/>
                                                <w:right w:val="none" w:sz="0" w:space="0" w:color="auto"/>
                                              </w:divBdr>
                                            </w:div>
                                            <w:div w:id="459105469">
                                              <w:marLeft w:val="0"/>
                                              <w:marRight w:val="0"/>
                                              <w:marTop w:val="0"/>
                                              <w:marBottom w:val="0"/>
                                              <w:divBdr>
                                                <w:top w:val="none" w:sz="0" w:space="0" w:color="auto"/>
                                                <w:left w:val="none" w:sz="0" w:space="0" w:color="auto"/>
                                                <w:bottom w:val="none" w:sz="0" w:space="0" w:color="auto"/>
                                                <w:right w:val="none" w:sz="0" w:space="0" w:color="auto"/>
                                              </w:divBdr>
                                            </w:div>
                                            <w:div w:id="547761566">
                                              <w:marLeft w:val="0"/>
                                              <w:marRight w:val="0"/>
                                              <w:marTop w:val="0"/>
                                              <w:marBottom w:val="0"/>
                                              <w:divBdr>
                                                <w:top w:val="none" w:sz="0" w:space="0" w:color="auto"/>
                                                <w:left w:val="none" w:sz="0" w:space="0" w:color="auto"/>
                                                <w:bottom w:val="none" w:sz="0" w:space="0" w:color="auto"/>
                                                <w:right w:val="none" w:sz="0" w:space="0" w:color="auto"/>
                                              </w:divBdr>
                                            </w:div>
                                            <w:div w:id="614097503">
                                              <w:marLeft w:val="0"/>
                                              <w:marRight w:val="0"/>
                                              <w:marTop w:val="0"/>
                                              <w:marBottom w:val="0"/>
                                              <w:divBdr>
                                                <w:top w:val="none" w:sz="0" w:space="0" w:color="auto"/>
                                                <w:left w:val="none" w:sz="0" w:space="0" w:color="auto"/>
                                                <w:bottom w:val="none" w:sz="0" w:space="0" w:color="auto"/>
                                                <w:right w:val="none" w:sz="0" w:space="0" w:color="auto"/>
                                              </w:divBdr>
                                            </w:div>
                                            <w:div w:id="631054660">
                                              <w:marLeft w:val="0"/>
                                              <w:marRight w:val="0"/>
                                              <w:marTop w:val="0"/>
                                              <w:marBottom w:val="0"/>
                                              <w:divBdr>
                                                <w:top w:val="none" w:sz="0" w:space="0" w:color="auto"/>
                                                <w:left w:val="none" w:sz="0" w:space="0" w:color="auto"/>
                                                <w:bottom w:val="none" w:sz="0" w:space="0" w:color="auto"/>
                                                <w:right w:val="none" w:sz="0" w:space="0" w:color="auto"/>
                                              </w:divBdr>
                                            </w:div>
                                            <w:div w:id="657459748">
                                              <w:marLeft w:val="0"/>
                                              <w:marRight w:val="0"/>
                                              <w:marTop w:val="0"/>
                                              <w:marBottom w:val="0"/>
                                              <w:divBdr>
                                                <w:top w:val="none" w:sz="0" w:space="0" w:color="auto"/>
                                                <w:left w:val="none" w:sz="0" w:space="0" w:color="auto"/>
                                                <w:bottom w:val="none" w:sz="0" w:space="0" w:color="auto"/>
                                                <w:right w:val="none" w:sz="0" w:space="0" w:color="auto"/>
                                              </w:divBdr>
                                            </w:div>
                                            <w:div w:id="737165728">
                                              <w:marLeft w:val="0"/>
                                              <w:marRight w:val="0"/>
                                              <w:marTop w:val="0"/>
                                              <w:marBottom w:val="0"/>
                                              <w:divBdr>
                                                <w:top w:val="none" w:sz="0" w:space="0" w:color="auto"/>
                                                <w:left w:val="none" w:sz="0" w:space="0" w:color="auto"/>
                                                <w:bottom w:val="none" w:sz="0" w:space="0" w:color="auto"/>
                                                <w:right w:val="none" w:sz="0" w:space="0" w:color="auto"/>
                                              </w:divBdr>
                                            </w:div>
                                            <w:div w:id="759108516">
                                              <w:marLeft w:val="0"/>
                                              <w:marRight w:val="0"/>
                                              <w:marTop w:val="0"/>
                                              <w:marBottom w:val="0"/>
                                              <w:divBdr>
                                                <w:top w:val="none" w:sz="0" w:space="0" w:color="auto"/>
                                                <w:left w:val="none" w:sz="0" w:space="0" w:color="auto"/>
                                                <w:bottom w:val="none" w:sz="0" w:space="0" w:color="auto"/>
                                                <w:right w:val="none" w:sz="0" w:space="0" w:color="auto"/>
                                              </w:divBdr>
                                            </w:div>
                                            <w:div w:id="837499177">
                                              <w:marLeft w:val="0"/>
                                              <w:marRight w:val="0"/>
                                              <w:marTop w:val="0"/>
                                              <w:marBottom w:val="0"/>
                                              <w:divBdr>
                                                <w:top w:val="none" w:sz="0" w:space="0" w:color="auto"/>
                                                <w:left w:val="none" w:sz="0" w:space="0" w:color="auto"/>
                                                <w:bottom w:val="none" w:sz="0" w:space="0" w:color="auto"/>
                                                <w:right w:val="none" w:sz="0" w:space="0" w:color="auto"/>
                                              </w:divBdr>
                                            </w:div>
                                            <w:div w:id="843862322">
                                              <w:marLeft w:val="0"/>
                                              <w:marRight w:val="0"/>
                                              <w:marTop w:val="0"/>
                                              <w:marBottom w:val="0"/>
                                              <w:divBdr>
                                                <w:top w:val="none" w:sz="0" w:space="0" w:color="auto"/>
                                                <w:left w:val="none" w:sz="0" w:space="0" w:color="auto"/>
                                                <w:bottom w:val="none" w:sz="0" w:space="0" w:color="auto"/>
                                                <w:right w:val="none" w:sz="0" w:space="0" w:color="auto"/>
                                              </w:divBdr>
                                            </w:div>
                                            <w:div w:id="879827646">
                                              <w:marLeft w:val="0"/>
                                              <w:marRight w:val="0"/>
                                              <w:marTop w:val="0"/>
                                              <w:marBottom w:val="0"/>
                                              <w:divBdr>
                                                <w:top w:val="none" w:sz="0" w:space="0" w:color="auto"/>
                                                <w:left w:val="none" w:sz="0" w:space="0" w:color="auto"/>
                                                <w:bottom w:val="none" w:sz="0" w:space="0" w:color="auto"/>
                                                <w:right w:val="none" w:sz="0" w:space="0" w:color="auto"/>
                                              </w:divBdr>
                                            </w:div>
                                            <w:div w:id="941303920">
                                              <w:marLeft w:val="0"/>
                                              <w:marRight w:val="0"/>
                                              <w:marTop w:val="0"/>
                                              <w:marBottom w:val="0"/>
                                              <w:divBdr>
                                                <w:top w:val="none" w:sz="0" w:space="0" w:color="auto"/>
                                                <w:left w:val="none" w:sz="0" w:space="0" w:color="auto"/>
                                                <w:bottom w:val="none" w:sz="0" w:space="0" w:color="auto"/>
                                                <w:right w:val="none" w:sz="0" w:space="0" w:color="auto"/>
                                              </w:divBdr>
                                            </w:div>
                                            <w:div w:id="1128232868">
                                              <w:marLeft w:val="0"/>
                                              <w:marRight w:val="0"/>
                                              <w:marTop w:val="0"/>
                                              <w:marBottom w:val="0"/>
                                              <w:divBdr>
                                                <w:top w:val="none" w:sz="0" w:space="0" w:color="auto"/>
                                                <w:left w:val="none" w:sz="0" w:space="0" w:color="auto"/>
                                                <w:bottom w:val="none" w:sz="0" w:space="0" w:color="auto"/>
                                                <w:right w:val="none" w:sz="0" w:space="0" w:color="auto"/>
                                              </w:divBdr>
                                            </w:div>
                                            <w:div w:id="1142963154">
                                              <w:marLeft w:val="0"/>
                                              <w:marRight w:val="0"/>
                                              <w:marTop w:val="0"/>
                                              <w:marBottom w:val="0"/>
                                              <w:divBdr>
                                                <w:top w:val="none" w:sz="0" w:space="0" w:color="auto"/>
                                                <w:left w:val="none" w:sz="0" w:space="0" w:color="auto"/>
                                                <w:bottom w:val="none" w:sz="0" w:space="0" w:color="auto"/>
                                                <w:right w:val="none" w:sz="0" w:space="0" w:color="auto"/>
                                              </w:divBdr>
                                            </w:div>
                                            <w:div w:id="1160121336">
                                              <w:marLeft w:val="0"/>
                                              <w:marRight w:val="0"/>
                                              <w:marTop w:val="0"/>
                                              <w:marBottom w:val="0"/>
                                              <w:divBdr>
                                                <w:top w:val="none" w:sz="0" w:space="0" w:color="auto"/>
                                                <w:left w:val="none" w:sz="0" w:space="0" w:color="auto"/>
                                                <w:bottom w:val="none" w:sz="0" w:space="0" w:color="auto"/>
                                                <w:right w:val="none" w:sz="0" w:space="0" w:color="auto"/>
                                              </w:divBdr>
                                            </w:div>
                                            <w:div w:id="1184325695">
                                              <w:marLeft w:val="0"/>
                                              <w:marRight w:val="0"/>
                                              <w:marTop w:val="0"/>
                                              <w:marBottom w:val="0"/>
                                              <w:divBdr>
                                                <w:top w:val="none" w:sz="0" w:space="0" w:color="auto"/>
                                                <w:left w:val="none" w:sz="0" w:space="0" w:color="auto"/>
                                                <w:bottom w:val="none" w:sz="0" w:space="0" w:color="auto"/>
                                                <w:right w:val="none" w:sz="0" w:space="0" w:color="auto"/>
                                              </w:divBdr>
                                            </w:div>
                                            <w:div w:id="1257401882">
                                              <w:marLeft w:val="0"/>
                                              <w:marRight w:val="0"/>
                                              <w:marTop w:val="0"/>
                                              <w:marBottom w:val="0"/>
                                              <w:divBdr>
                                                <w:top w:val="none" w:sz="0" w:space="0" w:color="auto"/>
                                                <w:left w:val="none" w:sz="0" w:space="0" w:color="auto"/>
                                                <w:bottom w:val="none" w:sz="0" w:space="0" w:color="auto"/>
                                                <w:right w:val="none" w:sz="0" w:space="0" w:color="auto"/>
                                              </w:divBdr>
                                            </w:div>
                                            <w:div w:id="1270048762">
                                              <w:marLeft w:val="0"/>
                                              <w:marRight w:val="0"/>
                                              <w:marTop w:val="0"/>
                                              <w:marBottom w:val="0"/>
                                              <w:divBdr>
                                                <w:top w:val="none" w:sz="0" w:space="0" w:color="auto"/>
                                                <w:left w:val="none" w:sz="0" w:space="0" w:color="auto"/>
                                                <w:bottom w:val="none" w:sz="0" w:space="0" w:color="auto"/>
                                                <w:right w:val="none" w:sz="0" w:space="0" w:color="auto"/>
                                              </w:divBdr>
                                            </w:div>
                                            <w:div w:id="1292859636">
                                              <w:marLeft w:val="0"/>
                                              <w:marRight w:val="0"/>
                                              <w:marTop w:val="0"/>
                                              <w:marBottom w:val="0"/>
                                              <w:divBdr>
                                                <w:top w:val="none" w:sz="0" w:space="0" w:color="auto"/>
                                                <w:left w:val="none" w:sz="0" w:space="0" w:color="auto"/>
                                                <w:bottom w:val="none" w:sz="0" w:space="0" w:color="auto"/>
                                                <w:right w:val="none" w:sz="0" w:space="0" w:color="auto"/>
                                              </w:divBdr>
                                            </w:div>
                                            <w:div w:id="1378316916">
                                              <w:marLeft w:val="0"/>
                                              <w:marRight w:val="0"/>
                                              <w:marTop w:val="0"/>
                                              <w:marBottom w:val="0"/>
                                              <w:divBdr>
                                                <w:top w:val="none" w:sz="0" w:space="0" w:color="auto"/>
                                                <w:left w:val="none" w:sz="0" w:space="0" w:color="auto"/>
                                                <w:bottom w:val="none" w:sz="0" w:space="0" w:color="auto"/>
                                                <w:right w:val="none" w:sz="0" w:space="0" w:color="auto"/>
                                              </w:divBdr>
                                            </w:div>
                                            <w:div w:id="1439836565">
                                              <w:marLeft w:val="0"/>
                                              <w:marRight w:val="0"/>
                                              <w:marTop w:val="0"/>
                                              <w:marBottom w:val="0"/>
                                              <w:divBdr>
                                                <w:top w:val="none" w:sz="0" w:space="0" w:color="auto"/>
                                                <w:left w:val="none" w:sz="0" w:space="0" w:color="auto"/>
                                                <w:bottom w:val="none" w:sz="0" w:space="0" w:color="auto"/>
                                                <w:right w:val="none" w:sz="0" w:space="0" w:color="auto"/>
                                              </w:divBdr>
                                            </w:div>
                                            <w:div w:id="1530947091">
                                              <w:marLeft w:val="0"/>
                                              <w:marRight w:val="0"/>
                                              <w:marTop w:val="0"/>
                                              <w:marBottom w:val="0"/>
                                              <w:divBdr>
                                                <w:top w:val="none" w:sz="0" w:space="0" w:color="auto"/>
                                                <w:left w:val="none" w:sz="0" w:space="0" w:color="auto"/>
                                                <w:bottom w:val="none" w:sz="0" w:space="0" w:color="auto"/>
                                                <w:right w:val="none" w:sz="0" w:space="0" w:color="auto"/>
                                              </w:divBdr>
                                            </w:div>
                                            <w:div w:id="1564021032">
                                              <w:marLeft w:val="0"/>
                                              <w:marRight w:val="0"/>
                                              <w:marTop w:val="0"/>
                                              <w:marBottom w:val="0"/>
                                              <w:divBdr>
                                                <w:top w:val="none" w:sz="0" w:space="0" w:color="auto"/>
                                                <w:left w:val="none" w:sz="0" w:space="0" w:color="auto"/>
                                                <w:bottom w:val="none" w:sz="0" w:space="0" w:color="auto"/>
                                                <w:right w:val="none" w:sz="0" w:space="0" w:color="auto"/>
                                              </w:divBdr>
                                            </w:div>
                                            <w:div w:id="1570575568">
                                              <w:marLeft w:val="0"/>
                                              <w:marRight w:val="0"/>
                                              <w:marTop w:val="0"/>
                                              <w:marBottom w:val="0"/>
                                              <w:divBdr>
                                                <w:top w:val="none" w:sz="0" w:space="0" w:color="auto"/>
                                                <w:left w:val="none" w:sz="0" w:space="0" w:color="auto"/>
                                                <w:bottom w:val="none" w:sz="0" w:space="0" w:color="auto"/>
                                                <w:right w:val="none" w:sz="0" w:space="0" w:color="auto"/>
                                              </w:divBdr>
                                            </w:div>
                                            <w:div w:id="1572694474">
                                              <w:marLeft w:val="0"/>
                                              <w:marRight w:val="0"/>
                                              <w:marTop w:val="0"/>
                                              <w:marBottom w:val="0"/>
                                              <w:divBdr>
                                                <w:top w:val="none" w:sz="0" w:space="0" w:color="auto"/>
                                                <w:left w:val="none" w:sz="0" w:space="0" w:color="auto"/>
                                                <w:bottom w:val="none" w:sz="0" w:space="0" w:color="auto"/>
                                                <w:right w:val="none" w:sz="0" w:space="0" w:color="auto"/>
                                              </w:divBdr>
                                            </w:div>
                                            <w:div w:id="1642298246">
                                              <w:marLeft w:val="0"/>
                                              <w:marRight w:val="0"/>
                                              <w:marTop w:val="0"/>
                                              <w:marBottom w:val="0"/>
                                              <w:divBdr>
                                                <w:top w:val="none" w:sz="0" w:space="0" w:color="auto"/>
                                                <w:left w:val="none" w:sz="0" w:space="0" w:color="auto"/>
                                                <w:bottom w:val="none" w:sz="0" w:space="0" w:color="auto"/>
                                                <w:right w:val="none" w:sz="0" w:space="0" w:color="auto"/>
                                              </w:divBdr>
                                            </w:div>
                                            <w:div w:id="1755660912">
                                              <w:marLeft w:val="0"/>
                                              <w:marRight w:val="0"/>
                                              <w:marTop w:val="0"/>
                                              <w:marBottom w:val="0"/>
                                              <w:divBdr>
                                                <w:top w:val="none" w:sz="0" w:space="0" w:color="auto"/>
                                                <w:left w:val="none" w:sz="0" w:space="0" w:color="auto"/>
                                                <w:bottom w:val="none" w:sz="0" w:space="0" w:color="auto"/>
                                                <w:right w:val="none" w:sz="0" w:space="0" w:color="auto"/>
                                              </w:divBdr>
                                            </w:div>
                                            <w:div w:id="1789155341">
                                              <w:marLeft w:val="0"/>
                                              <w:marRight w:val="0"/>
                                              <w:marTop w:val="0"/>
                                              <w:marBottom w:val="0"/>
                                              <w:divBdr>
                                                <w:top w:val="none" w:sz="0" w:space="0" w:color="auto"/>
                                                <w:left w:val="none" w:sz="0" w:space="0" w:color="auto"/>
                                                <w:bottom w:val="none" w:sz="0" w:space="0" w:color="auto"/>
                                                <w:right w:val="none" w:sz="0" w:space="0" w:color="auto"/>
                                              </w:divBdr>
                                            </w:div>
                                            <w:div w:id="1791388043">
                                              <w:marLeft w:val="0"/>
                                              <w:marRight w:val="0"/>
                                              <w:marTop w:val="0"/>
                                              <w:marBottom w:val="0"/>
                                              <w:divBdr>
                                                <w:top w:val="none" w:sz="0" w:space="0" w:color="auto"/>
                                                <w:left w:val="none" w:sz="0" w:space="0" w:color="auto"/>
                                                <w:bottom w:val="none" w:sz="0" w:space="0" w:color="auto"/>
                                                <w:right w:val="none" w:sz="0" w:space="0" w:color="auto"/>
                                              </w:divBdr>
                                            </w:div>
                                            <w:div w:id="1865946775">
                                              <w:marLeft w:val="0"/>
                                              <w:marRight w:val="0"/>
                                              <w:marTop w:val="0"/>
                                              <w:marBottom w:val="0"/>
                                              <w:divBdr>
                                                <w:top w:val="none" w:sz="0" w:space="0" w:color="auto"/>
                                                <w:left w:val="none" w:sz="0" w:space="0" w:color="auto"/>
                                                <w:bottom w:val="none" w:sz="0" w:space="0" w:color="auto"/>
                                                <w:right w:val="none" w:sz="0" w:space="0" w:color="auto"/>
                                              </w:divBdr>
                                            </w:div>
                                            <w:div w:id="1866483480">
                                              <w:marLeft w:val="0"/>
                                              <w:marRight w:val="0"/>
                                              <w:marTop w:val="0"/>
                                              <w:marBottom w:val="0"/>
                                              <w:divBdr>
                                                <w:top w:val="none" w:sz="0" w:space="0" w:color="auto"/>
                                                <w:left w:val="none" w:sz="0" w:space="0" w:color="auto"/>
                                                <w:bottom w:val="none" w:sz="0" w:space="0" w:color="auto"/>
                                                <w:right w:val="none" w:sz="0" w:space="0" w:color="auto"/>
                                              </w:divBdr>
                                            </w:div>
                                            <w:div w:id="1885286776">
                                              <w:marLeft w:val="0"/>
                                              <w:marRight w:val="0"/>
                                              <w:marTop w:val="0"/>
                                              <w:marBottom w:val="0"/>
                                              <w:divBdr>
                                                <w:top w:val="none" w:sz="0" w:space="0" w:color="auto"/>
                                                <w:left w:val="none" w:sz="0" w:space="0" w:color="auto"/>
                                                <w:bottom w:val="none" w:sz="0" w:space="0" w:color="auto"/>
                                                <w:right w:val="none" w:sz="0" w:space="0" w:color="auto"/>
                                              </w:divBdr>
                                            </w:div>
                                            <w:div w:id="1895504266">
                                              <w:marLeft w:val="0"/>
                                              <w:marRight w:val="0"/>
                                              <w:marTop w:val="0"/>
                                              <w:marBottom w:val="0"/>
                                              <w:divBdr>
                                                <w:top w:val="none" w:sz="0" w:space="0" w:color="auto"/>
                                                <w:left w:val="none" w:sz="0" w:space="0" w:color="auto"/>
                                                <w:bottom w:val="none" w:sz="0" w:space="0" w:color="auto"/>
                                                <w:right w:val="none" w:sz="0" w:space="0" w:color="auto"/>
                                              </w:divBdr>
                                            </w:div>
                                            <w:div w:id="1970821408">
                                              <w:marLeft w:val="0"/>
                                              <w:marRight w:val="0"/>
                                              <w:marTop w:val="0"/>
                                              <w:marBottom w:val="0"/>
                                              <w:divBdr>
                                                <w:top w:val="none" w:sz="0" w:space="0" w:color="auto"/>
                                                <w:left w:val="none" w:sz="0" w:space="0" w:color="auto"/>
                                                <w:bottom w:val="none" w:sz="0" w:space="0" w:color="auto"/>
                                                <w:right w:val="none" w:sz="0" w:space="0" w:color="auto"/>
                                              </w:divBdr>
                                            </w:div>
                                            <w:div w:id="2039624000">
                                              <w:marLeft w:val="0"/>
                                              <w:marRight w:val="0"/>
                                              <w:marTop w:val="0"/>
                                              <w:marBottom w:val="0"/>
                                              <w:divBdr>
                                                <w:top w:val="none" w:sz="0" w:space="0" w:color="auto"/>
                                                <w:left w:val="none" w:sz="0" w:space="0" w:color="auto"/>
                                                <w:bottom w:val="none" w:sz="0" w:space="0" w:color="auto"/>
                                                <w:right w:val="none" w:sz="0" w:space="0" w:color="auto"/>
                                              </w:divBdr>
                                            </w:div>
                                            <w:div w:id="2068603393">
                                              <w:marLeft w:val="0"/>
                                              <w:marRight w:val="0"/>
                                              <w:marTop w:val="0"/>
                                              <w:marBottom w:val="0"/>
                                              <w:divBdr>
                                                <w:top w:val="none" w:sz="0" w:space="0" w:color="auto"/>
                                                <w:left w:val="none" w:sz="0" w:space="0" w:color="auto"/>
                                                <w:bottom w:val="none" w:sz="0" w:space="0" w:color="auto"/>
                                                <w:right w:val="none" w:sz="0" w:space="0" w:color="auto"/>
                                              </w:divBdr>
                                            </w:div>
                                            <w:div w:id="2083678393">
                                              <w:marLeft w:val="0"/>
                                              <w:marRight w:val="0"/>
                                              <w:marTop w:val="0"/>
                                              <w:marBottom w:val="0"/>
                                              <w:divBdr>
                                                <w:top w:val="none" w:sz="0" w:space="0" w:color="auto"/>
                                                <w:left w:val="none" w:sz="0" w:space="0" w:color="auto"/>
                                                <w:bottom w:val="none" w:sz="0" w:space="0" w:color="auto"/>
                                                <w:right w:val="none" w:sz="0" w:space="0" w:color="auto"/>
                                              </w:divBdr>
                                            </w:div>
                                            <w:div w:id="2101487073">
                                              <w:marLeft w:val="0"/>
                                              <w:marRight w:val="0"/>
                                              <w:marTop w:val="0"/>
                                              <w:marBottom w:val="0"/>
                                              <w:divBdr>
                                                <w:top w:val="none" w:sz="0" w:space="0" w:color="auto"/>
                                                <w:left w:val="none" w:sz="0" w:space="0" w:color="auto"/>
                                                <w:bottom w:val="none" w:sz="0" w:space="0" w:color="auto"/>
                                                <w:right w:val="none" w:sz="0" w:space="0" w:color="auto"/>
                                              </w:divBdr>
                                            </w:div>
                                            <w:div w:id="2138639316">
                                              <w:marLeft w:val="0"/>
                                              <w:marRight w:val="0"/>
                                              <w:marTop w:val="0"/>
                                              <w:marBottom w:val="0"/>
                                              <w:divBdr>
                                                <w:top w:val="none" w:sz="0" w:space="0" w:color="auto"/>
                                                <w:left w:val="none" w:sz="0" w:space="0" w:color="auto"/>
                                                <w:bottom w:val="none" w:sz="0" w:space="0" w:color="auto"/>
                                                <w:right w:val="none" w:sz="0" w:space="0" w:color="auto"/>
                                              </w:divBdr>
                                            </w:div>
                                            <w:div w:id="2139447866">
                                              <w:marLeft w:val="0"/>
                                              <w:marRight w:val="0"/>
                                              <w:marTop w:val="0"/>
                                              <w:marBottom w:val="0"/>
                                              <w:divBdr>
                                                <w:top w:val="none" w:sz="0" w:space="0" w:color="auto"/>
                                                <w:left w:val="none" w:sz="0" w:space="0" w:color="auto"/>
                                                <w:bottom w:val="none" w:sz="0" w:space="0" w:color="auto"/>
                                                <w:right w:val="none" w:sz="0" w:space="0" w:color="auto"/>
                                              </w:divBdr>
                                            </w:div>
                                          </w:divsChild>
                                        </w:div>
                                        <w:div w:id="1205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ps.dk" TargetMode="External"/><Relationship Id="rId10" Type="http://schemas.openxmlformats.org/officeDocument/2006/relationships/hyperlink" Target="http://www.stp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823D-B5A1-0B4A-8E86-966DF84E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9820</Words>
  <Characters>59909</Characters>
  <Application>Microsoft Macintosh Word</Application>
  <DocSecurity>0</DocSecurity>
  <Lines>499</Lines>
  <Paragraphs>139</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69590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Rechenback Enelund</dc:creator>
  <cp:lastModifiedBy>Marianne Hald</cp:lastModifiedBy>
  <cp:revision>2</cp:revision>
  <cp:lastPrinted>2018-07-06T12:36:00Z</cp:lastPrinted>
  <dcterms:created xsi:type="dcterms:W3CDTF">2018-07-18T13:56:00Z</dcterms:created>
  <dcterms:modified xsi:type="dcterms:W3CDTF">2018-07-18T13:56:00Z</dcterms:modified>
</cp:coreProperties>
</file>