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9A73" w14:textId="77777777" w:rsidR="00DE6284" w:rsidRDefault="00DE6284" w:rsidP="00765AAD">
      <w:pPr>
        <w:jc w:val="center"/>
        <w:rPr>
          <w:rFonts w:cs="Arial"/>
          <w:b/>
          <w:sz w:val="32"/>
          <w:szCs w:val="22"/>
        </w:rPr>
      </w:pPr>
    </w:p>
    <w:p w14:paraId="0C1FF693" w14:textId="6D75FCDD" w:rsidR="00765AAD" w:rsidRPr="006D4EF0" w:rsidRDefault="00765AAD" w:rsidP="00765AAD">
      <w:pPr>
        <w:jc w:val="center"/>
        <w:rPr>
          <w:rFonts w:cs="Arial"/>
          <w:b/>
          <w:sz w:val="32"/>
          <w:szCs w:val="22"/>
        </w:rPr>
      </w:pPr>
      <w:proofErr w:type="spellStart"/>
      <w:r w:rsidRPr="006D4EF0">
        <w:rPr>
          <w:rFonts w:cs="Arial"/>
          <w:b/>
          <w:sz w:val="32"/>
          <w:szCs w:val="22"/>
        </w:rPr>
        <w:t>Botulinumtoxin</w:t>
      </w:r>
      <w:proofErr w:type="spellEnd"/>
      <w:r w:rsidRPr="006D4EF0">
        <w:rPr>
          <w:rFonts w:cs="Arial"/>
          <w:b/>
          <w:sz w:val="32"/>
          <w:szCs w:val="22"/>
        </w:rPr>
        <w:t xml:space="preserve"> behandling af d</w:t>
      </w:r>
      <w:r>
        <w:rPr>
          <w:rFonts w:cs="Arial"/>
          <w:b/>
          <w:sz w:val="32"/>
          <w:szCs w:val="22"/>
        </w:rPr>
        <w:t>ynamiske rynker</w:t>
      </w:r>
    </w:p>
    <w:p w14:paraId="414324F1" w14:textId="77777777" w:rsidR="00765AAD" w:rsidRPr="006D4EF0" w:rsidRDefault="00765AAD" w:rsidP="00765AAD">
      <w:pPr>
        <w:ind w:left="75"/>
        <w:jc w:val="both"/>
        <w:rPr>
          <w:rFonts w:cs="Arial"/>
          <w:b/>
          <w:sz w:val="24"/>
          <w:szCs w:val="22"/>
        </w:rPr>
      </w:pPr>
    </w:p>
    <w:p w14:paraId="47ED0C97" w14:textId="77777777" w:rsidR="00765AAD" w:rsidRPr="006D4EF0" w:rsidRDefault="00765AAD" w:rsidP="00765AAD">
      <w:pPr>
        <w:ind w:left="75"/>
        <w:jc w:val="both"/>
        <w:rPr>
          <w:rFonts w:eastAsiaTheme="minorEastAsia"/>
          <w:b/>
          <w:bCs/>
          <w:sz w:val="24"/>
          <w:szCs w:val="24"/>
        </w:rPr>
      </w:pPr>
    </w:p>
    <w:p w14:paraId="6C08CAEE" w14:textId="77777777" w:rsidR="00765AAD" w:rsidRPr="000955A6" w:rsidRDefault="00765AAD" w:rsidP="00765AAD">
      <w:pPr>
        <w:jc w:val="both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Hvad er </w:t>
      </w:r>
      <w:proofErr w:type="spellStart"/>
      <w:r>
        <w:rPr>
          <w:rFonts w:eastAsiaTheme="minorEastAsia"/>
          <w:b/>
          <w:bCs/>
          <w:sz w:val="24"/>
          <w:szCs w:val="24"/>
        </w:rPr>
        <w:t>b</w:t>
      </w:r>
      <w:r w:rsidRPr="000955A6">
        <w:rPr>
          <w:rFonts w:eastAsiaTheme="minorEastAsia"/>
          <w:b/>
          <w:bCs/>
          <w:sz w:val="24"/>
          <w:szCs w:val="24"/>
        </w:rPr>
        <w:t>otulinum</w:t>
      </w:r>
      <w:proofErr w:type="spellEnd"/>
      <w:r w:rsidRPr="000955A6">
        <w:rPr>
          <w:rFonts w:eastAsiaTheme="minorEastAsia"/>
          <w:b/>
          <w:bCs/>
          <w:sz w:val="24"/>
          <w:szCs w:val="24"/>
        </w:rPr>
        <w:t xml:space="preserve"> </w:t>
      </w:r>
      <w:proofErr w:type="spellStart"/>
      <w:r w:rsidRPr="000955A6">
        <w:rPr>
          <w:rFonts w:eastAsiaTheme="minorEastAsia"/>
          <w:b/>
          <w:bCs/>
          <w:sz w:val="24"/>
          <w:szCs w:val="24"/>
        </w:rPr>
        <w:t>toxin</w:t>
      </w:r>
      <w:proofErr w:type="spellEnd"/>
      <w:r>
        <w:rPr>
          <w:rFonts w:eastAsiaTheme="minorEastAsia"/>
          <w:b/>
          <w:bCs/>
          <w:sz w:val="24"/>
          <w:szCs w:val="24"/>
        </w:rPr>
        <w:t>?</w:t>
      </w:r>
    </w:p>
    <w:p w14:paraId="285DF0A4" w14:textId="77777777" w:rsidR="00765AAD" w:rsidRPr="002D2790" w:rsidRDefault="00765AAD" w:rsidP="00765AAD">
      <w:pPr>
        <w:jc w:val="both"/>
        <w:rPr>
          <w:rFonts w:eastAsiaTheme="minorEastAsia"/>
          <w:bCs/>
          <w:sz w:val="24"/>
          <w:szCs w:val="24"/>
        </w:rPr>
      </w:pPr>
      <w:proofErr w:type="spellStart"/>
      <w:r w:rsidRPr="00BD796E">
        <w:rPr>
          <w:rFonts w:eastAsiaTheme="minorEastAsia"/>
          <w:bCs/>
          <w:sz w:val="24"/>
          <w:szCs w:val="24"/>
        </w:rPr>
        <w:t>Botulinum</w:t>
      </w:r>
      <w:proofErr w:type="spellEnd"/>
      <w:r w:rsidRPr="00BD796E">
        <w:rPr>
          <w:rFonts w:eastAsiaTheme="minorEastAsia"/>
          <w:bCs/>
          <w:sz w:val="24"/>
          <w:szCs w:val="24"/>
        </w:rPr>
        <w:t xml:space="preserve"> </w:t>
      </w:r>
      <w:proofErr w:type="spellStart"/>
      <w:r w:rsidRPr="00BD796E">
        <w:rPr>
          <w:rFonts w:eastAsiaTheme="minorEastAsia"/>
          <w:bCs/>
          <w:sz w:val="24"/>
          <w:szCs w:val="24"/>
        </w:rPr>
        <w:t>toxin</w:t>
      </w:r>
      <w:proofErr w:type="spellEnd"/>
      <w:r w:rsidRPr="00BD796E">
        <w:rPr>
          <w:rFonts w:eastAsiaTheme="minorEastAsia"/>
          <w:bCs/>
          <w:sz w:val="24"/>
          <w:szCs w:val="24"/>
        </w:rPr>
        <w:t xml:space="preserve"> forhindrer frigivelse af signalstoffer mellem nerve og muskel, hvilket forårsager en afslapning</w:t>
      </w:r>
      <w:r>
        <w:rPr>
          <w:rFonts w:eastAsiaTheme="minorEastAsia"/>
          <w:bCs/>
          <w:sz w:val="24"/>
          <w:szCs w:val="24"/>
        </w:rPr>
        <w:t xml:space="preserve"> </w:t>
      </w:r>
      <w:r w:rsidRPr="00BD796E">
        <w:rPr>
          <w:rFonts w:eastAsiaTheme="minorEastAsia"/>
          <w:bCs/>
          <w:sz w:val="24"/>
          <w:szCs w:val="24"/>
        </w:rPr>
        <w:t xml:space="preserve">af musklen. Stoffet er </w:t>
      </w:r>
      <w:r>
        <w:rPr>
          <w:rFonts w:eastAsiaTheme="minorEastAsia"/>
          <w:bCs/>
          <w:sz w:val="24"/>
          <w:szCs w:val="24"/>
        </w:rPr>
        <w:t xml:space="preserve">et proteinstof </w:t>
      </w:r>
      <w:r w:rsidRPr="00BD796E">
        <w:rPr>
          <w:rFonts w:eastAsiaTheme="minorEastAsia"/>
          <w:bCs/>
          <w:sz w:val="24"/>
          <w:szCs w:val="24"/>
        </w:rPr>
        <w:t xml:space="preserve">oprenset fra bakterier og har igennem </w:t>
      </w:r>
      <w:r>
        <w:rPr>
          <w:rFonts w:eastAsiaTheme="minorEastAsia"/>
          <w:bCs/>
          <w:sz w:val="24"/>
          <w:szCs w:val="24"/>
        </w:rPr>
        <w:t>30</w:t>
      </w:r>
      <w:r w:rsidRPr="00BD796E">
        <w:rPr>
          <w:rFonts w:eastAsiaTheme="minorEastAsia"/>
          <w:bCs/>
          <w:sz w:val="24"/>
          <w:szCs w:val="24"/>
        </w:rPr>
        <w:t xml:space="preserve"> år været benyttet til behandling af</w:t>
      </w:r>
      <w:r>
        <w:rPr>
          <w:rFonts w:eastAsiaTheme="minorEastAsia"/>
          <w:bCs/>
          <w:sz w:val="24"/>
          <w:szCs w:val="24"/>
        </w:rPr>
        <w:t xml:space="preserve"> </w:t>
      </w:r>
      <w:r w:rsidRPr="00BD796E">
        <w:rPr>
          <w:rFonts w:eastAsiaTheme="minorEastAsia"/>
          <w:bCs/>
          <w:sz w:val="24"/>
          <w:szCs w:val="24"/>
        </w:rPr>
        <w:t>bl.a. spastiske lammelser, patienter med udtalt svedtendens og til kosmetiske behandlinger.</w:t>
      </w:r>
      <w:r>
        <w:rPr>
          <w:rFonts w:eastAsiaTheme="minorEastAsia"/>
          <w:bCs/>
          <w:sz w:val="24"/>
          <w:szCs w:val="24"/>
        </w:rPr>
        <w:t xml:space="preserve"> </w:t>
      </w:r>
      <w:r w:rsidRPr="00BD796E">
        <w:rPr>
          <w:rFonts w:cs="Arial"/>
          <w:sz w:val="24"/>
          <w:szCs w:val="22"/>
        </w:rPr>
        <w:t xml:space="preserve">Med </w:t>
      </w:r>
      <w:proofErr w:type="spellStart"/>
      <w:r w:rsidRPr="00BD796E">
        <w:rPr>
          <w:rFonts w:cs="Arial"/>
          <w:sz w:val="24"/>
          <w:szCs w:val="22"/>
        </w:rPr>
        <w:t>botulinum</w:t>
      </w:r>
      <w:proofErr w:type="spellEnd"/>
      <w:r w:rsidRPr="00BD796E">
        <w:rPr>
          <w:rFonts w:cs="Arial"/>
          <w:sz w:val="24"/>
          <w:szCs w:val="22"/>
        </w:rPr>
        <w:t xml:space="preserve"> </w:t>
      </w:r>
      <w:proofErr w:type="spellStart"/>
      <w:r w:rsidRPr="00BD796E">
        <w:rPr>
          <w:rFonts w:cs="Arial"/>
          <w:sz w:val="24"/>
          <w:szCs w:val="22"/>
        </w:rPr>
        <w:t>toxin</w:t>
      </w:r>
      <w:proofErr w:type="spellEnd"/>
      <w:r w:rsidRPr="00BD796E">
        <w:rPr>
          <w:rFonts w:cs="Arial"/>
          <w:sz w:val="24"/>
          <w:szCs w:val="22"/>
        </w:rPr>
        <w:t xml:space="preserve"> kan man behandle de såkaldte dynamiske rynker, dvs. rynker der fremkommer ved</w:t>
      </w:r>
      <w:r>
        <w:rPr>
          <w:rFonts w:cs="Arial"/>
          <w:sz w:val="24"/>
          <w:szCs w:val="22"/>
        </w:rPr>
        <w:t xml:space="preserve"> </w:t>
      </w:r>
      <w:r w:rsidRPr="00BD796E">
        <w:rPr>
          <w:rFonts w:cs="Arial"/>
          <w:sz w:val="24"/>
          <w:szCs w:val="22"/>
        </w:rPr>
        <w:t xml:space="preserve">muskelsammentrækninger i huden. Efter injektionen med </w:t>
      </w:r>
      <w:proofErr w:type="spellStart"/>
      <w:r w:rsidRPr="00BD796E">
        <w:rPr>
          <w:rFonts w:cs="Arial"/>
          <w:sz w:val="24"/>
          <w:szCs w:val="22"/>
        </w:rPr>
        <w:t>botulinum</w:t>
      </w:r>
      <w:proofErr w:type="spellEnd"/>
      <w:r w:rsidRPr="00BD796E">
        <w:rPr>
          <w:rFonts w:cs="Arial"/>
          <w:sz w:val="24"/>
          <w:szCs w:val="22"/>
        </w:rPr>
        <w:t xml:space="preserve"> </w:t>
      </w:r>
      <w:proofErr w:type="spellStart"/>
      <w:r w:rsidRPr="00BD796E">
        <w:rPr>
          <w:rFonts w:cs="Arial"/>
          <w:sz w:val="24"/>
          <w:szCs w:val="22"/>
        </w:rPr>
        <w:t>toxin</w:t>
      </w:r>
      <w:proofErr w:type="spellEnd"/>
      <w:r w:rsidRPr="00BD796E">
        <w:rPr>
          <w:rFonts w:cs="Arial"/>
          <w:sz w:val="24"/>
          <w:szCs w:val="22"/>
        </w:rPr>
        <w:t xml:space="preserve"> bliver de muskler, som folder</w:t>
      </w:r>
      <w:r>
        <w:rPr>
          <w:rFonts w:cs="Arial"/>
          <w:sz w:val="24"/>
          <w:szCs w:val="22"/>
        </w:rPr>
        <w:t xml:space="preserve"> </w:t>
      </w:r>
      <w:r w:rsidRPr="00BD796E">
        <w:rPr>
          <w:rFonts w:cs="Arial"/>
          <w:sz w:val="24"/>
          <w:szCs w:val="22"/>
        </w:rPr>
        <w:t>huden, for eksempel i panden eller omkring øjnene, forhindret i at trække sig sammen, og huden glattes</w:t>
      </w:r>
      <w:r>
        <w:rPr>
          <w:rFonts w:cs="Arial"/>
          <w:sz w:val="24"/>
          <w:szCs w:val="22"/>
        </w:rPr>
        <w:t xml:space="preserve"> </w:t>
      </w:r>
      <w:r w:rsidRPr="00BD796E">
        <w:rPr>
          <w:rFonts w:cs="Arial"/>
          <w:sz w:val="24"/>
          <w:szCs w:val="22"/>
        </w:rPr>
        <w:t>ud. Følesansen i det behandlede område bevares uændret.</w:t>
      </w:r>
      <w:r>
        <w:rPr>
          <w:rFonts w:cs="Arial"/>
          <w:sz w:val="24"/>
          <w:szCs w:val="22"/>
        </w:rPr>
        <w:t xml:space="preserve"> </w:t>
      </w:r>
      <w:proofErr w:type="spellStart"/>
      <w:r>
        <w:rPr>
          <w:rFonts w:cs="Arial"/>
          <w:sz w:val="24"/>
          <w:szCs w:val="22"/>
        </w:rPr>
        <w:t>Botulinum</w:t>
      </w:r>
      <w:proofErr w:type="spellEnd"/>
      <w:r>
        <w:rPr>
          <w:rFonts w:cs="Arial"/>
          <w:sz w:val="24"/>
          <w:szCs w:val="22"/>
        </w:rPr>
        <w:t xml:space="preserve"> toksin er registreret til moderate til svære rynker mellem øjenbrynene samt smilerynker ved øjne.</w:t>
      </w:r>
    </w:p>
    <w:p w14:paraId="36E597E0" w14:textId="77777777" w:rsidR="00765AAD" w:rsidRDefault="00765AAD" w:rsidP="00765AAD">
      <w:pPr>
        <w:pStyle w:val="Overskrift2"/>
        <w:ind w:firstLine="75"/>
        <w:jc w:val="both"/>
        <w:rPr>
          <w:rFonts w:cs="Arial"/>
          <w:b/>
          <w:szCs w:val="22"/>
        </w:rPr>
      </w:pPr>
    </w:p>
    <w:p w14:paraId="21002D1E" w14:textId="77777777" w:rsidR="00765AAD" w:rsidRDefault="00765AAD" w:rsidP="00765AAD">
      <w:pPr>
        <w:pStyle w:val="Overskrift2"/>
        <w:rPr>
          <w:rFonts w:cs="Arial"/>
          <w:b/>
          <w:szCs w:val="22"/>
        </w:rPr>
      </w:pPr>
      <w:r>
        <w:rPr>
          <w:rFonts w:cs="Arial"/>
          <w:b/>
          <w:szCs w:val="22"/>
        </w:rPr>
        <w:t>Før behandlingen</w:t>
      </w:r>
    </w:p>
    <w:p w14:paraId="1ECF88FB" w14:textId="77777777" w:rsidR="00765AAD" w:rsidRPr="003845AE" w:rsidRDefault="00765AAD" w:rsidP="00765AAD">
      <w:pPr>
        <w:widowControl w:val="0"/>
        <w:autoSpaceDE w:val="0"/>
        <w:autoSpaceDN w:val="0"/>
        <w:adjustRightInd w:val="0"/>
        <w:spacing w:after="200" w:line="276" w:lineRule="auto"/>
        <w:ind w:right="-380"/>
        <w:rPr>
          <w:sz w:val="24"/>
          <w:szCs w:val="24"/>
        </w:rPr>
      </w:pPr>
      <w:r w:rsidRPr="00C5310F">
        <w:rPr>
          <w:sz w:val="24"/>
          <w:szCs w:val="24"/>
        </w:rPr>
        <w:t>Før behandlingen tages der billeder af behandlingsområdet. Billederne opbevares sammen med det øvrige journalmateriale fortroligt.</w:t>
      </w:r>
    </w:p>
    <w:p w14:paraId="1AC6B7B0" w14:textId="77777777" w:rsidR="00765AAD" w:rsidRDefault="00765AAD" w:rsidP="00765AAD">
      <w:pPr>
        <w:jc w:val="both"/>
        <w:rPr>
          <w:b/>
          <w:bCs/>
          <w:color w:val="423A3A"/>
          <w:sz w:val="24"/>
          <w:szCs w:val="24"/>
        </w:rPr>
      </w:pPr>
      <w:r w:rsidRPr="003845AE">
        <w:rPr>
          <w:b/>
          <w:bCs/>
          <w:color w:val="423A3A"/>
          <w:sz w:val="24"/>
          <w:szCs w:val="24"/>
        </w:rPr>
        <w:t>Behandlingen</w:t>
      </w:r>
    </w:p>
    <w:p w14:paraId="54819EBF" w14:textId="77777777" w:rsidR="00765AAD" w:rsidRPr="003845AE" w:rsidRDefault="00765AAD" w:rsidP="00765AAD">
      <w:pPr>
        <w:jc w:val="both"/>
        <w:rPr>
          <w:b/>
          <w:bCs/>
          <w:color w:val="423A3A"/>
          <w:sz w:val="24"/>
          <w:szCs w:val="24"/>
        </w:rPr>
      </w:pPr>
      <w:r w:rsidRPr="003845AE">
        <w:rPr>
          <w:color w:val="423A3A"/>
          <w:sz w:val="24"/>
          <w:szCs w:val="24"/>
        </w:rPr>
        <w:t xml:space="preserve">Selve behandlingen foretages ved, at man med en meget tynd nål sprøjter små mængder </w:t>
      </w:r>
      <w:proofErr w:type="spellStart"/>
      <w:r w:rsidRPr="003845AE">
        <w:rPr>
          <w:color w:val="423A3A"/>
          <w:sz w:val="24"/>
          <w:szCs w:val="24"/>
        </w:rPr>
        <w:t>botulinum</w:t>
      </w:r>
      <w:proofErr w:type="spellEnd"/>
      <w:r w:rsidRPr="003845AE">
        <w:rPr>
          <w:color w:val="423A3A"/>
          <w:sz w:val="24"/>
          <w:szCs w:val="24"/>
        </w:rPr>
        <w:t xml:space="preserve"> </w:t>
      </w:r>
      <w:proofErr w:type="spellStart"/>
      <w:r w:rsidRPr="003845AE">
        <w:rPr>
          <w:color w:val="423A3A"/>
          <w:sz w:val="24"/>
          <w:szCs w:val="24"/>
        </w:rPr>
        <w:t>toxin</w:t>
      </w:r>
      <w:proofErr w:type="spellEnd"/>
      <w:r w:rsidRPr="003845AE">
        <w:rPr>
          <w:color w:val="423A3A"/>
          <w:sz w:val="24"/>
          <w:szCs w:val="24"/>
        </w:rPr>
        <w:t xml:space="preserve"> i</w:t>
      </w:r>
      <w:r>
        <w:rPr>
          <w:color w:val="423A3A"/>
          <w:sz w:val="24"/>
          <w:szCs w:val="24"/>
        </w:rPr>
        <w:t xml:space="preserve"> </w:t>
      </w:r>
      <w:r w:rsidRPr="003845AE">
        <w:rPr>
          <w:color w:val="423A3A"/>
          <w:sz w:val="24"/>
          <w:szCs w:val="24"/>
        </w:rPr>
        <w:t>de fine ansigts</w:t>
      </w:r>
      <w:r>
        <w:rPr>
          <w:color w:val="423A3A"/>
          <w:sz w:val="24"/>
          <w:szCs w:val="24"/>
        </w:rPr>
        <w:t>muskler</w:t>
      </w:r>
      <w:r w:rsidRPr="003845AE">
        <w:rPr>
          <w:color w:val="423A3A"/>
          <w:sz w:val="24"/>
          <w:szCs w:val="24"/>
        </w:rPr>
        <w:t xml:space="preserve"> på udvalgte steder. Effekten indtræder efter 1-10 dage og forsvinder igen</w:t>
      </w:r>
      <w:r>
        <w:rPr>
          <w:color w:val="423A3A"/>
          <w:sz w:val="24"/>
          <w:szCs w:val="24"/>
        </w:rPr>
        <w:t xml:space="preserve"> </w:t>
      </w:r>
      <w:r w:rsidRPr="003845AE">
        <w:rPr>
          <w:color w:val="423A3A"/>
          <w:sz w:val="24"/>
          <w:szCs w:val="24"/>
        </w:rPr>
        <w:t>efter 3-6 måneder. Herefter kan behandlingen gentages.</w:t>
      </w:r>
      <w:r>
        <w:rPr>
          <w:color w:val="423A3A"/>
          <w:sz w:val="24"/>
          <w:szCs w:val="24"/>
        </w:rPr>
        <w:t xml:space="preserve"> </w:t>
      </w:r>
      <w:r w:rsidRPr="003845AE">
        <w:rPr>
          <w:color w:val="423A3A"/>
          <w:sz w:val="24"/>
          <w:szCs w:val="24"/>
        </w:rPr>
        <w:t>Hvis virkningen er utilstrækkelig, eller der er uhensigtsmæssig asymmetri, kan laves en ”touch-up” behandling</w:t>
      </w:r>
      <w:r>
        <w:rPr>
          <w:color w:val="423A3A"/>
          <w:sz w:val="24"/>
          <w:szCs w:val="24"/>
        </w:rPr>
        <w:t xml:space="preserve"> </w:t>
      </w:r>
      <w:r w:rsidRPr="003845AE">
        <w:rPr>
          <w:color w:val="423A3A"/>
          <w:sz w:val="24"/>
          <w:szCs w:val="24"/>
        </w:rPr>
        <w:t>efter ca. 2-4 uger.</w:t>
      </w:r>
    </w:p>
    <w:p w14:paraId="0BB3EDFD" w14:textId="77777777" w:rsidR="00765AAD" w:rsidRDefault="00765AAD" w:rsidP="00765AAD">
      <w:pPr>
        <w:jc w:val="both"/>
      </w:pPr>
    </w:p>
    <w:p w14:paraId="10BDCC45" w14:textId="77777777" w:rsidR="00765AAD" w:rsidRPr="00BD796E" w:rsidRDefault="00765AAD" w:rsidP="00765AAD">
      <w:pPr>
        <w:jc w:val="both"/>
        <w:rPr>
          <w:b/>
          <w:bCs/>
          <w:sz w:val="24"/>
          <w:szCs w:val="24"/>
        </w:rPr>
      </w:pPr>
      <w:r w:rsidRPr="00BD796E">
        <w:rPr>
          <w:b/>
          <w:bCs/>
          <w:sz w:val="24"/>
          <w:szCs w:val="24"/>
        </w:rPr>
        <w:t>Efter behandling</w:t>
      </w:r>
      <w:r>
        <w:rPr>
          <w:b/>
          <w:bCs/>
          <w:sz w:val="24"/>
          <w:szCs w:val="24"/>
        </w:rPr>
        <w:t>en</w:t>
      </w:r>
    </w:p>
    <w:p w14:paraId="5C521FDF" w14:textId="77777777" w:rsidR="00765AAD" w:rsidRPr="00BD796E" w:rsidRDefault="00765AAD" w:rsidP="00765AAD">
      <w:pPr>
        <w:jc w:val="both"/>
        <w:rPr>
          <w:sz w:val="24"/>
          <w:szCs w:val="24"/>
        </w:rPr>
      </w:pPr>
      <w:r w:rsidRPr="00BD796E">
        <w:rPr>
          <w:sz w:val="24"/>
          <w:szCs w:val="24"/>
        </w:rPr>
        <w:t>Efter behandlingen er det vigtigt ikke at massere eller trykke på det behandlede område de første 4 timer,</w:t>
      </w:r>
      <w:r>
        <w:rPr>
          <w:sz w:val="24"/>
          <w:szCs w:val="24"/>
        </w:rPr>
        <w:t xml:space="preserve"> </w:t>
      </w:r>
      <w:r w:rsidRPr="00BD796E">
        <w:rPr>
          <w:sz w:val="24"/>
          <w:szCs w:val="24"/>
        </w:rPr>
        <w:t xml:space="preserve">så </w:t>
      </w:r>
      <w:proofErr w:type="spellStart"/>
      <w:r w:rsidRPr="00BD796E">
        <w:rPr>
          <w:sz w:val="24"/>
          <w:szCs w:val="24"/>
        </w:rPr>
        <w:t>toxinet</w:t>
      </w:r>
      <w:proofErr w:type="spellEnd"/>
      <w:r w:rsidRPr="00BD796E">
        <w:rPr>
          <w:sz w:val="24"/>
          <w:szCs w:val="24"/>
        </w:rPr>
        <w:t xml:space="preserve"> ikke spredes til andre muskler end de tilsigtede. </w:t>
      </w:r>
    </w:p>
    <w:p w14:paraId="559D9FAD" w14:textId="77777777" w:rsidR="00765AAD" w:rsidRDefault="00765AAD" w:rsidP="00765AAD">
      <w:pPr>
        <w:jc w:val="both"/>
      </w:pPr>
    </w:p>
    <w:p w14:paraId="1B039EBE" w14:textId="77777777" w:rsidR="00765AAD" w:rsidRDefault="00765AAD" w:rsidP="00765AAD">
      <w:pPr>
        <w:jc w:val="both"/>
        <w:rPr>
          <w:b/>
          <w:bCs/>
          <w:sz w:val="24"/>
          <w:szCs w:val="24"/>
        </w:rPr>
      </w:pPr>
      <w:r w:rsidRPr="006D4EF0">
        <w:rPr>
          <w:b/>
          <w:bCs/>
          <w:sz w:val="24"/>
          <w:szCs w:val="24"/>
        </w:rPr>
        <w:t>Bivirkninger</w:t>
      </w:r>
    </w:p>
    <w:p w14:paraId="74EDB244" w14:textId="77777777" w:rsidR="00765AAD" w:rsidRDefault="00765AAD" w:rsidP="00765AAD">
      <w:pPr>
        <w:jc w:val="both"/>
        <w:rPr>
          <w:sz w:val="24"/>
          <w:szCs w:val="24"/>
        </w:rPr>
      </w:pPr>
      <w:r w:rsidRPr="006D4EF0">
        <w:rPr>
          <w:sz w:val="24"/>
          <w:szCs w:val="24"/>
        </w:rPr>
        <w:t>Der kan optræde forbigående mindre gener i relation til injektionerne, såsom let rødme, hævelse, blå mærker</w:t>
      </w:r>
      <w:r>
        <w:rPr>
          <w:sz w:val="24"/>
          <w:szCs w:val="24"/>
        </w:rPr>
        <w:t xml:space="preserve"> </w:t>
      </w:r>
      <w:r w:rsidRPr="006D4EF0">
        <w:rPr>
          <w:sz w:val="24"/>
          <w:szCs w:val="24"/>
        </w:rPr>
        <w:t>og kløe. Øvrige bivirkninger er sjældne. Nogle få oplever hovedpine de første par dage, og meget sjældent</w:t>
      </w:r>
      <w:r>
        <w:rPr>
          <w:sz w:val="24"/>
          <w:szCs w:val="24"/>
        </w:rPr>
        <w:t xml:space="preserve"> </w:t>
      </w:r>
      <w:r w:rsidRPr="006D4EF0">
        <w:rPr>
          <w:sz w:val="24"/>
          <w:szCs w:val="24"/>
        </w:rPr>
        <w:t xml:space="preserve">ses kortvarige lette influenzalignende symptomer. Alvorlige allergiske reaktioner i form af </w:t>
      </w:r>
      <w:proofErr w:type="spellStart"/>
      <w:r w:rsidRPr="006D4EF0">
        <w:rPr>
          <w:sz w:val="24"/>
          <w:szCs w:val="24"/>
        </w:rPr>
        <w:t>anafylaktisk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D4EF0">
        <w:rPr>
          <w:sz w:val="24"/>
          <w:szCs w:val="24"/>
        </w:rPr>
        <w:t>shock</w:t>
      </w:r>
      <w:proofErr w:type="spellEnd"/>
      <w:r w:rsidRPr="006D4EF0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s ekstremt </w:t>
      </w:r>
      <w:r w:rsidRPr="006D4EF0">
        <w:rPr>
          <w:sz w:val="24"/>
          <w:szCs w:val="24"/>
        </w:rPr>
        <w:t>sjældent</w:t>
      </w:r>
      <w:r>
        <w:rPr>
          <w:sz w:val="24"/>
          <w:szCs w:val="24"/>
        </w:rPr>
        <w:t xml:space="preserve">. </w:t>
      </w:r>
      <w:r w:rsidRPr="006D4EF0">
        <w:rPr>
          <w:sz w:val="24"/>
          <w:szCs w:val="24"/>
        </w:rPr>
        <w:t>Der er ikke rapporteret nogen kendte senfølger.</w:t>
      </w:r>
      <w:r>
        <w:rPr>
          <w:sz w:val="24"/>
          <w:szCs w:val="24"/>
        </w:rPr>
        <w:t xml:space="preserve"> </w:t>
      </w:r>
      <w:r w:rsidRPr="00B87897">
        <w:rPr>
          <w:sz w:val="24"/>
          <w:szCs w:val="24"/>
        </w:rPr>
        <w:t>Der kan desuden opleves asymmetri</w:t>
      </w:r>
      <w:r>
        <w:rPr>
          <w:sz w:val="24"/>
          <w:szCs w:val="24"/>
        </w:rPr>
        <w:t xml:space="preserve"> i ansigtets linjer.</w:t>
      </w:r>
    </w:p>
    <w:p w14:paraId="5DDCD356" w14:textId="77777777" w:rsidR="00765AAD" w:rsidRDefault="00765AAD" w:rsidP="00765AAD">
      <w:pPr>
        <w:jc w:val="both"/>
        <w:rPr>
          <w:sz w:val="24"/>
          <w:szCs w:val="24"/>
        </w:rPr>
      </w:pPr>
      <w:r w:rsidRPr="006D4EF0">
        <w:rPr>
          <w:sz w:val="24"/>
          <w:szCs w:val="24"/>
        </w:rPr>
        <w:t xml:space="preserve">For intensiv brug af </w:t>
      </w:r>
      <w:proofErr w:type="spellStart"/>
      <w:r w:rsidRPr="006D4EF0">
        <w:rPr>
          <w:sz w:val="24"/>
          <w:szCs w:val="24"/>
        </w:rPr>
        <w:t>botulinum</w:t>
      </w:r>
      <w:proofErr w:type="spellEnd"/>
      <w:r w:rsidRPr="006D4EF0">
        <w:rPr>
          <w:sz w:val="24"/>
          <w:szCs w:val="24"/>
        </w:rPr>
        <w:t xml:space="preserve"> </w:t>
      </w:r>
      <w:proofErr w:type="spellStart"/>
      <w:r w:rsidRPr="006D4EF0">
        <w:rPr>
          <w:sz w:val="24"/>
          <w:szCs w:val="24"/>
        </w:rPr>
        <w:t>toxin</w:t>
      </w:r>
      <w:proofErr w:type="spellEnd"/>
      <w:r w:rsidRPr="006D4EF0">
        <w:rPr>
          <w:sz w:val="24"/>
          <w:szCs w:val="24"/>
        </w:rPr>
        <w:t xml:space="preserve"> i flere områder af ansigtet kan medføre en fattig mimik og frarådes.</w:t>
      </w:r>
      <w:r>
        <w:rPr>
          <w:sz w:val="24"/>
          <w:szCs w:val="24"/>
        </w:rPr>
        <w:t xml:space="preserve"> </w:t>
      </w:r>
    </w:p>
    <w:p w14:paraId="7BA47529" w14:textId="77777777" w:rsidR="00765AAD" w:rsidRPr="000955A6" w:rsidRDefault="00765AAD" w:rsidP="00765AAD">
      <w:pPr>
        <w:jc w:val="both"/>
        <w:rPr>
          <w:sz w:val="24"/>
          <w:szCs w:val="24"/>
        </w:rPr>
      </w:pPr>
      <w:r w:rsidRPr="000955A6">
        <w:rPr>
          <w:sz w:val="24"/>
          <w:szCs w:val="24"/>
        </w:rPr>
        <w:t>Ved behandling i panden kan der opstå tunge øjenlåg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ptose</w:t>
      </w:r>
      <w:proofErr w:type="spellEnd"/>
      <w:r>
        <w:rPr>
          <w:sz w:val="24"/>
          <w:szCs w:val="24"/>
        </w:rPr>
        <w:t>) og tunge øjenbryn.</w:t>
      </w:r>
    </w:p>
    <w:p w14:paraId="6F2FADD0" w14:textId="77777777" w:rsidR="00765AAD" w:rsidRPr="000955A6" w:rsidRDefault="00765AAD" w:rsidP="00765AAD">
      <w:pPr>
        <w:jc w:val="both"/>
        <w:rPr>
          <w:sz w:val="24"/>
          <w:szCs w:val="24"/>
        </w:rPr>
      </w:pPr>
      <w:r w:rsidRPr="000955A6">
        <w:rPr>
          <w:sz w:val="24"/>
          <w:szCs w:val="24"/>
        </w:rPr>
        <w:t>Ved behandling ved munden er der risiko for let hængende mundvige og læber.</w:t>
      </w:r>
    </w:p>
    <w:p w14:paraId="132BF196" w14:textId="77777777" w:rsidR="00765AAD" w:rsidRPr="000955A6" w:rsidRDefault="00765AAD" w:rsidP="00765AAD">
      <w:pPr>
        <w:jc w:val="both"/>
        <w:rPr>
          <w:sz w:val="24"/>
          <w:szCs w:val="24"/>
        </w:rPr>
      </w:pPr>
      <w:r w:rsidRPr="000955A6">
        <w:rPr>
          <w:sz w:val="24"/>
          <w:szCs w:val="24"/>
        </w:rPr>
        <w:t>Ved behandling omkring øjnene er der risiko for tørhed, irritation og hævelse af øjnene samt problemer med ikke at kunne lukke øjnene helt. </w:t>
      </w:r>
    </w:p>
    <w:p w14:paraId="17DFC60F" w14:textId="77777777" w:rsidR="00765AAD" w:rsidRPr="000955A6" w:rsidRDefault="00765AAD" w:rsidP="00765AAD">
      <w:pPr>
        <w:jc w:val="both"/>
        <w:rPr>
          <w:sz w:val="24"/>
          <w:szCs w:val="24"/>
        </w:rPr>
      </w:pPr>
      <w:r w:rsidRPr="000955A6">
        <w:rPr>
          <w:sz w:val="24"/>
          <w:szCs w:val="24"/>
        </w:rPr>
        <w:t>Ved behandling i underansigtet kan de mimiske muskler omkring munden lammes, således at man ikke kan fløjte eller drikke med sugerør</w:t>
      </w:r>
      <w:r>
        <w:rPr>
          <w:sz w:val="24"/>
          <w:szCs w:val="24"/>
        </w:rPr>
        <w:t>.</w:t>
      </w:r>
    </w:p>
    <w:p w14:paraId="7EBDFA9F" w14:textId="77777777" w:rsidR="00765AAD" w:rsidRPr="000955A6" w:rsidRDefault="00765AAD" w:rsidP="00765AAD">
      <w:pPr>
        <w:jc w:val="both"/>
        <w:rPr>
          <w:sz w:val="24"/>
          <w:szCs w:val="24"/>
        </w:rPr>
      </w:pPr>
      <w:r w:rsidRPr="000955A6">
        <w:rPr>
          <w:sz w:val="24"/>
          <w:szCs w:val="24"/>
        </w:rPr>
        <w:t>Ovennævnte symptomer svinder dog altid spontant lidt efter lidt, som regel efter en måneds tid. </w:t>
      </w:r>
    </w:p>
    <w:p w14:paraId="5944A969" w14:textId="77777777" w:rsidR="00765AAD" w:rsidRPr="000955A6" w:rsidRDefault="00765AAD" w:rsidP="00765AAD">
      <w:pPr>
        <w:jc w:val="both"/>
        <w:rPr>
          <w:sz w:val="24"/>
          <w:szCs w:val="24"/>
        </w:rPr>
      </w:pPr>
    </w:p>
    <w:p w14:paraId="3A240087" w14:textId="77777777" w:rsidR="00765AAD" w:rsidRPr="006D4EF0" w:rsidRDefault="00765AAD" w:rsidP="00765AAD">
      <w:pPr>
        <w:jc w:val="both"/>
        <w:rPr>
          <w:sz w:val="24"/>
          <w:szCs w:val="24"/>
        </w:rPr>
      </w:pPr>
    </w:p>
    <w:p w14:paraId="12351DA7" w14:textId="77777777" w:rsidR="00765AAD" w:rsidRDefault="00765AAD" w:rsidP="00765AAD">
      <w:pPr>
        <w:jc w:val="both"/>
        <w:rPr>
          <w:sz w:val="24"/>
          <w:szCs w:val="24"/>
        </w:rPr>
      </w:pPr>
    </w:p>
    <w:p w14:paraId="1ABF44A5" w14:textId="77777777" w:rsidR="00765AAD" w:rsidRDefault="00765AAD" w:rsidP="00765AAD">
      <w:pPr>
        <w:jc w:val="both"/>
        <w:rPr>
          <w:sz w:val="24"/>
          <w:szCs w:val="24"/>
        </w:rPr>
      </w:pPr>
    </w:p>
    <w:p w14:paraId="36B93187" w14:textId="77777777" w:rsidR="00765AAD" w:rsidRPr="000955A6" w:rsidRDefault="00765AAD" w:rsidP="00765AAD">
      <w:pPr>
        <w:jc w:val="both"/>
        <w:rPr>
          <w:sz w:val="24"/>
          <w:szCs w:val="24"/>
        </w:rPr>
      </w:pPr>
      <w:r w:rsidRPr="006D4EF0">
        <w:rPr>
          <w:sz w:val="24"/>
          <w:szCs w:val="24"/>
        </w:rPr>
        <w:t xml:space="preserve">Da virkningen af </w:t>
      </w:r>
      <w:proofErr w:type="spellStart"/>
      <w:r w:rsidRPr="006D4EF0">
        <w:rPr>
          <w:sz w:val="24"/>
          <w:szCs w:val="24"/>
        </w:rPr>
        <w:t>botulinum</w:t>
      </w:r>
      <w:proofErr w:type="spellEnd"/>
      <w:r w:rsidRPr="006D4EF0">
        <w:rPr>
          <w:sz w:val="24"/>
          <w:szCs w:val="24"/>
        </w:rPr>
        <w:t xml:space="preserve"> </w:t>
      </w:r>
      <w:proofErr w:type="spellStart"/>
      <w:r w:rsidRPr="006D4EF0">
        <w:rPr>
          <w:sz w:val="24"/>
          <w:szCs w:val="24"/>
        </w:rPr>
        <w:t>toxin</w:t>
      </w:r>
      <w:proofErr w:type="spellEnd"/>
      <w:r w:rsidRPr="006D4EF0">
        <w:rPr>
          <w:sz w:val="24"/>
          <w:szCs w:val="24"/>
        </w:rPr>
        <w:t xml:space="preserve"> aftager i løbet af 4-6 måneder, vil de ovenfor nævnte bivirkninger</w:t>
      </w:r>
      <w:r>
        <w:rPr>
          <w:sz w:val="24"/>
          <w:szCs w:val="24"/>
        </w:rPr>
        <w:t xml:space="preserve"> </w:t>
      </w:r>
      <w:r w:rsidRPr="006D4EF0">
        <w:rPr>
          <w:sz w:val="24"/>
          <w:szCs w:val="24"/>
        </w:rPr>
        <w:t>svinde før eller siden inden for denne periode.</w:t>
      </w:r>
    </w:p>
    <w:p w14:paraId="79ADDBBC" w14:textId="77777777" w:rsidR="00765AAD" w:rsidRDefault="00765AAD" w:rsidP="00765AAD">
      <w:pPr>
        <w:jc w:val="both"/>
        <w:rPr>
          <w:b/>
          <w:sz w:val="24"/>
          <w:szCs w:val="24"/>
        </w:rPr>
      </w:pPr>
    </w:p>
    <w:p w14:paraId="1DD3B761" w14:textId="77777777" w:rsidR="00765AAD" w:rsidRDefault="00765AAD" w:rsidP="00765AAD">
      <w:pPr>
        <w:jc w:val="both"/>
        <w:rPr>
          <w:b/>
          <w:bCs/>
          <w:sz w:val="24"/>
          <w:szCs w:val="24"/>
        </w:rPr>
      </w:pPr>
      <w:r w:rsidRPr="006D4EF0">
        <w:rPr>
          <w:b/>
          <w:bCs/>
          <w:sz w:val="24"/>
          <w:szCs w:val="24"/>
        </w:rPr>
        <w:t>Forsigtighedsregler</w:t>
      </w:r>
    </w:p>
    <w:p w14:paraId="5E2ED649" w14:textId="77777777" w:rsidR="00765AAD" w:rsidRDefault="00765AAD" w:rsidP="00765AAD">
      <w:pPr>
        <w:jc w:val="both"/>
      </w:pPr>
      <w:r w:rsidRPr="006D4EF0">
        <w:rPr>
          <w:sz w:val="24"/>
          <w:szCs w:val="24"/>
        </w:rPr>
        <w:t>Behandlingen gives ikke til gravide, ammende, ved kendt allergi overfor indholdsstoffer i opløsningen (</w:t>
      </w:r>
      <w:proofErr w:type="spellStart"/>
      <w:r w:rsidRPr="006D4EF0">
        <w:rPr>
          <w:sz w:val="24"/>
          <w:szCs w:val="24"/>
        </w:rPr>
        <w:t>botulinum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D4EF0">
        <w:rPr>
          <w:sz w:val="24"/>
          <w:szCs w:val="24"/>
        </w:rPr>
        <w:t>toxin</w:t>
      </w:r>
      <w:proofErr w:type="spellEnd"/>
      <w:r w:rsidRPr="006D4EF0">
        <w:rPr>
          <w:sz w:val="24"/>
          <w:szCs w:val="24"/>
        </w:rPr>
        <w:t xml:space="preserve">, humant albumin, laktose, natrium </w:t>
      </w:r>
      <w:proofErr w:type="spellStart"/>
      <w:r w:rsidRPr="006D4EF0">
        <w:rPr>
          <w:sz w:val="24"/>
          <w:szCs w:val="24"/>
        </w:rPr>
        <w:t>succinate</w:t>
      </w:r>
      <w:proofErr w:type="spellEnd"/>
      <w:r w:rsidRPr="006D4EF0">
        <w:rPr>
          <w:sz w:val="24"/>
          <w:szCs w:val="24"/>
        </w:rPr>
        <w:t xml:space="preserve">), eller hvis man har visse sjældne </w:t>
      </w:r>
      <w:proofErr w:type="spellStart"/>
      <w:r w:rsidRPr="006D4EF0">
        <w:rPr>
          <w:sz w:val="24"/>
          <w:szCs w:val="24"/>
        </w:rPr>
        <w:t>neuromuskulære</w:t>
      </w:r>
      <w:proofErr w:type="spellEnd"/>
      <w:r>
        <w:rPr>
          <w:sz w:val="24"/>
          <w:szCs w:val="24"/>
        </w:rPr>
        <w:t xml:space="preserve"> </w:t>
      </w:r>
      <w:r w:rsidRPr="006D4EF0">
        <w:rPr>
          <w:sz w:val="24"/>
          <w:szCs w:val="24"/>
        </w:rPr>
        <w:t xml:space="preserve">sygdomme (f.eks. </w:t>
      </w:r>
      <w:proofErr w:type="spellStart"/>
      <w:r w:rsidRPr="006D4EF0">
        <w:rPr>
          <w:sz w:val="24"/>
          <w:szCs w:val="24"/>
        </w:rPr>
        <w:t>myasteni</w:t>
      </w:r>
      <w:proofErr w:type="spellEnd"/>
      <w:r w:rsidRPr="006D4EF0">
        <w:rPr>
          <w:sz w:val="24"/>
          <w:szCs w:val="24"/>
        </w:rPr>
        <w:t>). Hvis man indtager medicin af typerne aminoglykosider (mod visse infektioner),</w:t>
      </w:r>
      <w:r>
        <w:rPr>
          <w:sz w:val="24"/>
          <w:szCs w:val="24"/>
        </w:rPr>
        <w:t xml:space="preserve"> </w:t>
      </w:r>
      <w:proofErr w:type="spellStart"/>
      <w:r w:rsidRPr="006D4EF0">
        <w:rPr>
          <w:sz w:val="24"/>
          <w:szCs w:val="24"/>
        </w:rPr>
        <w:t>penicillamin</w:t>
      </w:r>
      <w:proofErr w:type="spellEnd"/>
      <w:r w:rsidRPr="006D4EF0">
        <w:rPr>
          <w:sz w:val="24"/>
          <w:szCs w:val="24"/>
        </w:rPr>
        <w:t xml:space="preserve"> (mod visse bindevævssygdomme), </w:t>
      </w:r>
      <w:proofErr w:type="spellStart"/>
      <w:r w:rsidRPr="006D4EF0">
        <w:rPr>
          <w:sz w:val="24"/>
          <w:szCs w:val="24"/>
        </w:rPr>
        <w:t>quinine</w:t>
      </w:r>
      <w:proofErr w:type="spellEnd"/>
      <w:r w:rsidRPr="006D4EF0">
        <w:rPr>
          <w:sz w:val="24"/>
          <w:szCs w:val="24"/>
        </w:rPr>
        <w:t xml:space="preserve"> (mod uro i benene eller malaria) eller kalciumblokkere</w:t>
      </w:r>
      <w:r>
        <w:rPr>
          <w:sz w:val="24"/>
          <w:szCs w:val="24"/>
        </w:rPr>
        <w:t xml:space="preserve"> </w:t>
      </w:r>
      <w:r w:rsidRPr="006D4EF0">
        <w:rPr>
          <w:sz w:val="24"/>
          <w:szCs w:val="24"/>
        </w:rPr>
        <w:t xml:space="preserve">(f.eks. med forhøjet blodtryk, hjertesmerter eller hjerterytmeforstyrrelser), kan </w:t>
      </w:r>
      <w:proofErr w:type="spellStart"/>
      <w:r w:rsidRPr="006D4EF0">
        <w:rPr>
          <w:sz w:val="24"/>
          <w:szCs w:val="24"/>
        </w:rPr>
        <w:t>botulinum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D4EF0">
        <w:rPr>
          <w:sz w:val="24"/>
          <w:szCs w:val="24"/>
        </w:rPr>
        <w:t>toxin</w:t>
      </w:r>
      <w:proofErr w:type="spellEnd"/>
      <w:r w:rsidRPr="006D4EF0">
        <w:rPr>
          <w:sz w:val="24"/>
          <w:szCs w:val="24"/>
        </w:rPr>
        <w:t xml:space="preserve"> effekten forstærkes.</w:t>
      </w:r>
      <w:r w:rsidRPr="000955A6">
        <w:t xml:space="preserve"> </w:t>
      </w:r>
    </w:p>
    <w:p w14:paraId="45DF8463" w14:textId="77777777" w:rsidR="00765AAD" w:rsidRDefault="00765AAD" w:rsidP="00765AAD">
      <w:pPr>
        <w:jc w:val="both"/>
      </w:pPr>
    </w:p>
    <w:p w14:paraId="2AE6A9F3" w14:textId="77777777" w:rsidR="00765AAD" w:rsidRDefault="00765AAD" w:rsidP="00765AAD">
      <w:pPr>
        <w:jc w:val="both"/>
        <w:rPr>
          <w:b/>
          <w:sz w:val="24"/>
          <w:szCs w:val="24"/>
        </w:rPr>
      </w:pPr>
      <w:r w:rsidRPr="001C0127">
        <w:rPr>
          <w:b/>
          <w:sz w:val="24"/>
          <w:szCs w:val="24"/>
        </w:rPr>
        <w:t>Forventet effekt af behandlingen</w:t>
      </w:r>
    </w:p>
    <w:p w14:paraId="6E129CE7" w14:textId="77777777" w:rsidR="00765AAD" w:rsidRDefault="00765AAD" w:rsidP="00765AAD">
      <w:pPr>
        <w:jc w:val="both"/>
        <w:rPr>
          <w:sz w:val="24"/>
          <w:szCs w:val="24"/>
        </w:rPr>
      </w:pPr>
      <w:r w:rsidRPr="006D4EF0">
        <w:rPr>
          <w:sz w:val="24"/>
          <w:szCs w:val="24"/>
        </w:rPr>
        <w:t>Oftest giver behandlingen en god og tydelig reduktion i de dynamiske rynker. Effekten kan dog variere fra</w:t>
      </w:r>
      <w:r>
        <w:rPr>
          <w:sz w:val="24"/>
          <w:szCs w:val="24"/>
        </w:rPr>
        <w:t xml:space="preserve"> </w:t>
      </w:r>
      <w:r w:rsidRPr="006D4EF0">
        <w:rPr>
          <w:sz w:val="24"/>
          <w:szCs w:val="24"/>
        </w:rPr>
        <w:t xml:space="preserve">person til person. Nogle skal have større mængder </w:t>
      </w:r>
      <w:proofErr w:type="spellStart"/>
      <w:r w:rsidRPr="006D4EF0">
        <w:rPr>
          <w:sz w:val="24"/>
          <w:szCs w:val="24"/>
        </w:rPr>
        <w:t>toxin</w:t>
      </w:r>
      <w:proofErr w:type="spellEnd"/>
      <w:r w:rsidRPr="006D4EF0">
        <w:rPr>
          <w:sz w:val="24"/>
          <w:szCs w:val="24"/>
        </w:rPr>
        <w:t xml:space="preserve"> end andre for effekt. Der kan være nogle få personer,</w:t>
      </w:r>
      <w:r>
        <w:rPr>
          <w:sz w:val="24"/>
          <w:szCs w:val="24"/>
        </w:rPr>
        <w:t xml:space="preserve"> </w:t>
      </w:r>
      <w:r w:rsidRPr="006D4EF0">
        <w:rPr>
          <w:sz w:val="24"/>
          <w:szCs w:val="24"/>
        </w:rPr>
        <w:t xml:space="preserve">som ikke er modtagelige for behandlingen, formentligt fordi de har antistoffer, der neutraliserer </w:t>
      </w:r>
      <w:proofErr w:type="spellStart"/>
      <w:r w:rsidRPr="006D4EF0">
        <w:rPr>
          <w:sz w:val="24"/>
          <w:szCs w:val="24"/>
        </w:rPr>
        <w:t>toxinets</w:t>
      </w:r>
      <w:proofErr w:type="spellEnd"/>
      <w:r>
        <w:rPr>
          <w:sz w:val="24"/>
          <w:szCs w:val="24"/>
        </w:rPr>
        <w:t xml:space="preserve"> </w:t>
      </w:r>
      <w:r w:rsidRPr="006D4EF0">
        <w:rPr>
          <w:sz w:val="24"/>
          <w:szCs w:val="24"/>
        </w:rPr>
        <w:t>effekt.</w:t>
      </w:r>
    </w:p>
    <w:p w14:paraId="5B1A2AA6" w14:textId="77777777" w:rsidR="00765AAD" w:rsidRDefault="00765AAD" w:rsidP="00765AAD">
      <w:pPr>
        <w:jc w:val="both"/>
        <w:rPr>
          <w:sz w:val="24"/>
          <w:szCs w:val="24"/>
        </w:rPr>
      </w:pPr>
    </w:p>
    <w:p w14:paraId="15E30F54" w14:textId="77777777" w:rsidR="00765AAD" w:rsidRPr="000955A6" w:rsidRDefault="00765AAD" w:rsidP="00765AAD">
      <w:pPr>
        <w:jc w:val="both"/>
        <w:rPr>
          <w:b/>
          <w:sz w:val="24"/>
          <w:szCs w:val="24"/>
        </w:rPr>
      </w:pPr>
      <w:r w:rsidRPr="000955A6">
        <w:rPr>
          <w:b/>
          <w:sz w:val="24"/>
          <w:szCs w:val="24"/>
        </w:rPr>
        <w:t>Information og samtykke</w:t>
      </w:r>
    </w:p>
    <w:p w14:paraId="42CFC802" w14:textId="77777777" w:rsidR="00765AAD" w:rsidRPr="000955A6" w:rsidRDefault="00765AAD" w:rsidP="00765AAD">
      <w:pPr>
        <w:jc w:val="both"/>
        <w:rPr>
          <w:sz w:val="24"/>
          <w:szCs w:val="24"/>
        </w:rPr>
      </w:pPr>
      <w:r w:rsidRPr="000955A6">
        <w:rPr>
          <w:sz w:val="24"/>
          <w:szCs w:val="24"/>
        </w:rPr>
        <w:t xml:space="preserve">Før du kan modtage en kosmetisk behandling, skal du afgive et mundtligt samtykke til behandlingen.  </w:t>
      </w:r>
    </w:p>
    <w:p w14:paraId="3838BAEF" w14:textId="77777777" w:rsidR="00765AAD" w:rsidRPr="000955A6" w:rsidRDefault="00765AAD" w:rsidP="00765AAD">
      <w:pPr>
        <w:jc w:val="both"/>
        <w:rPr>
          <w:sz w:val="24"/>
          <w:szCs w:val="24"/>
        </w:rPr>
      </w:pPr>
      <w:r w:rsidRPr="000955A6">
        <w:rPr>
          <w:sz w:val="24"/>
          <w:szCs w:val="24"/>
        </w:rPr>
        <w:t xml:space="preserve">Det forudsætter, at du forinden har modtaget såvel skriftlig som mundtlig information om behandlingen. Når det drejer sig om behandling med </w:t>
      </w:r>
      <w:proofErr w:type="spellStart"/>
      <w:r w:rsidRPr="000955A6">
        <w:rPr>
          <w:sz w:val="24"/>
          <w:szCs w:val="24"/>
        </w:rPr>
        <w:t>botulinumtoxin</w:t>
      </w:r>
      <w:proofErr w:type="spellEnd"/>
      <w:r w:rsidRPr="000955A6">
        <w:rPr>
          <w:sz w:val="24"/>
          <w:szCs w:val="24"/>
        </w:rPr>
        <w:t xml:space="preserve"> indsprøjtninger, kan du først afgive samtykke efter 48 timers betænkningstid.</w:t>
      </w:r>
    </w:p>
    <w:p w14:paraId="7368443A" w14:textId="77777777" w:rsidR="00765AAD" w:rsidRPr="000955A6" w:rsidRDefault="00765AAD" w:rsidP="00765AAD">
      <w:pPr>
        <w:jc w:val="both"/>
        <w:rPr>
          <w:sz w:val="24"/>
          <w:szCs w:val="24"/>
        </w:rPr>
      </w:pPr>
      <w:r w:rsidRPr="000955A6">
        <w:rPr>
          <w:sz w:val="24"/>
          <w:szCs w:val="24"/>
        </w:rPr>
        <w:t>Når du er i et behandlingsforløb med tilbagevendende behandlinger, skal du ikke have betænkningstid.</w:t>
      </w:r>
    </w:p>
    <w:p w14:paraId="020E6A5F" w14:textId="77777777" w:rsidR="00765AAD" w:rsidRPr="006D4EF0" w:rsidRDefault="00765AAD" w:rsidP="00765AAD">
      <w:pPr>
        <w:jc w:val="both"/>
        <w:rPr>
          <w:sz w:val="24"/>
          <w:szCs w:val="24"/>
        </w:rPr>
      </w:pPr>
      <w:r w:rsidRPr="000955A6">
        <w:rPr>
          <w:sz w:val="24"/>
          <w:szCs w:val="24"/>
        </w:rPr>
        <w:t>Du</w:t>
      </w:r>
      <w:r>
        <w:rPr>
          <w:sz w:val="24"/>
          <w:szCs w:val="24"/>
        </w:rPr>
        <w:t xml:space="preserve"> er</w:t>
      </w:r>
      <w:r w:rsidRPr="000955A6">
        <w:rPr>
          <w:sz w:val="24"/>
          <w:szCs w:val="24"/>
        </w:rPr>
        <w:t xml:space="preserve"> velkommen til at medbringe en ven, veninde eller ægtefælle (bisidder) ved konsultationen.</w:t>
      </w:r>
    </w:p>
    <w:p w14:paraId="7E137761" w14:textId="77777777" w:rsidR="00765AAD" w:rsidRDefault="00765AAD" w:rsidP="00765AAD">
      <w:pPr>
        <w:jc w:val="both"/>
        <w:rPr>
          <w:color w:val="423A3A"/>
          <w:sz w:val="24"/>
          <w:szCs w:val="24"/>
        </w:rPr>
      </w:pPr>
    </w:p>
    <w:p w14:paraId="4BD7BF46" w14:textId="77777777" w:rsidR="00765AAD" w:rsidRPr="001C0127" w:rsidRDefault="00765AAD" w:rsidP="00765AAD">
      <w:pPr>
        <w:rPr>
          <w:sz w:val="24"/>
          <w:szCs w:val="24"/>
        </w:rPr>
      </w:pPr>
    </w:p>
    <w:p w14:paraId="254D1ECE" w14:textId="77777777" w:rsidR="006A0D41" w:rsidRDefault="006A0D41"/>
    <w:sectPr w:rsidR="006A0D41" w:rsidSect="00E749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A9F6F" w14:textId="77777777" w:rsidR="007F33F7" w:rsidRDefault="007F33F7">
      <w:r>
        <w:separator/>
      </w:r>
    </w:p>
  </w:endnote>
  <w:endnote w:type="continuationSeparator" w:id="0">
    <w:p w14:paraId="6DE0CE79" w14:textId="77777777" w:rsidR="007F33F7" w:rsidRDefault="007F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D1C6" w14:textId="77777777" w:rsidR="00D94D54" w:rsidRDefault="00D94D5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3C79" w14:textId="77777777" w:rsidR="00D94D54" w:rsidRDefault="00D94D5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E494" w14:textId="77777777" w:rsidR="00D94D54" w:rsidRDefault="00D94D5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23962" w14:textId="77777777" w:rsidR="007F33F7" w:rsidRDefault="007F33F7">
      <w:r>
        <w:separator/>
      </w:r>
    </w:p>
  </w:footnote>
  <w:footnote w:type="continuationSeparator" w:id="0">
    <w:p w14:paraId="54B8EE9C" w14:textId="77777777" w:rsidR="007F33F7" w:rsidRDefault="007F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97F1" w14:textId="2E4CF2DB" w:rsidR="00161029" w:rsidRDefault="0000000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BD8E" w14:textId="590D843D" w:rsidR="00161029" w:rsidRDefault="00D94D54" w:rsidP="00F31B98">
    <w:pPr>
      <w:pStyle w:val="Sidehoved"/>
    </w:pPr>
    <w:r>
      <w:rPr>
        <w:noProof/>
      </w:rPr>
      <w:drawing>
        <wp:inline distT="0" distB="0" distL="0" distR="0" wp14:anchorId="2E836E63" wp14:editId="4D1CD6ED">
          <wp:extent cx="866775" cy="742950"/>
          <wp:effectExtent l="0" t="0" r="9525" b="0"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94A6" w14:textId="0ECB74CF" w:rsidR="00161029" w:rsidRDefault="0000000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AD"/>
    <w:rsid w:val="005A634D"/>
    <w:rsid w:val="006A0D41"/>
    <w:rsid w:val="006A175B"/>
    <w:rsid w:val="00765AAD"/>
    <w:rsid w:val="007F33F7"/>
    <w:rsid w:val="00D10789"/>
    <w:rsid w:val="00D94D54"/>
    <w:rsid w:val="00DE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64EE8E"/>
  <w15:chartTrackingRefBased/>
  <w15:docId w15:val="{E193FC88-4EA2-47D8-9652-CDCF2532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765AAD"/>
    <w:pPr>
      <w:keepNext/>
      <w:outlineLvl w:val="1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765AAD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hoved">
    <w:name w:val="header"/>
    <w:basedOn w:val="Normal"/>
    <w:link w:val="SidehovedTegn"/>
    <w:rsid w:val="00765AA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765AAD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94D5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94D54"/>
    <w:rPr>
      <w:rFonts w:ascii="Times New Roman" w:eastAsia="Times New Roman" w:hAnsi="Times New Roman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torp madsen</dc:creator>
  <cp:keywords/>
  <dc:description/>
  <cp:lastModifiedBy>jakob torp madsen</cp:lastModifiedBy>
  <cp:revision>6</cp:revision>
  <dcterms:created xsi:type="dcterms:W3CDTF">2023-01-30T09:46:00Z</dcterms:created>
  <dcterms:modified xsi:type="dcterms:W3CDTF">2023-02-01T07:03:00Z</dcterms:modified>
</cp:coreProperties>
</file>