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9CC9B" w14:textId="32052F09" w:rsidR="0066463F" w:rsidRDefault="0066463F" w:rsidP="0066463F">
      <w:pPr>
        <w:rPr>
          <w:noProof/>
        </w:rPr>
      </w:pPr>
    </w:p>
    <w:p w14:paraId="0BEA43CA" w14:textId="77777777" w:rsidR="00CC7D8F" w:rsidRDefault="00CC7D8F" w:rsidP="0066463F">
      <w:pPr>
        <w:rPr>
          <w:rFonts w:cs="Arial"/>
          <w:b/>
          <w:sz w:val="32"/>
          <w:szCs w:val="22"/>
        </w:rPr>
      </w:pPr>
    </w:p>
    <w:p w14:paraId="744AECAD" w14:textId="0A7DE654" w:rsidR="001D76E7" w:rsidRPr="006D4EF0" w:rsidRDefault="001D76E7" w:rsidP="001D76E7">
      <w:pPr>
        <w:jc w:val="center"/>
        <w:rPr>
          <w:rFonts w:cs="Arial"/>
          <w:b/>
          <w:sz w:val="32"/>
          <w:szCs w:val="22"/>
        </w:rPr>
      </w:pPr>
      <w:r>
        <w:rPr>
          <w:rFonts w:cs="Arial"/>
          <w:b/>
          <w:sz w:val="32"/>
          <w:szCs w:val="22"/>
        </w:rPr>
        <w:t xml:space="preserve">Hudforyngende </w:t>
      </w:r>
      <w:r w:rsidRPr="006D4EF0">
        <w:rPr>
          <w:rFonts w:cs="Arial"/>
          <w:b/>
          <w:sz w:val="32"/>
          <w:szCs w:val="22"/>
        </w:rPr>
        <w:t xml:space="preserve">behandling </w:t>
      </w:r>
      <w:r>
        <w:rPr>
          <w:rFonts w:cs="Arial"/>
          <w:b/>
          <w:sz w:val="32"/>
          <w:szCs w:val="22"/>
        </w:rPr>
        <w:t xml:space="preserve">med </w:t>
      </w:r>
      <w:proofErr w:type="spellStart"/>
      <w:r>
        <w:rPr>
          <w:rFonts w:cs="Arial"/>
          <w:b/>
          <w:sz w:val="32"/>
          <w:szCs w:val="22"/>
        </w:rPr>
        <w:t>trichloreddikesyre</w:t>
      </w:r>
      <w:proofErr w:type="spellEnd"/>
      <w:r>
        <w:rPr>
          <w:rFonts w:cs="Arial"/>
          <w:b/>
          <w:sz w:val="32"/>
          <w:szCs w:val="22"/>
        </w:rPr>
        <w:t xml:space="preserve"> (TCA) peeling</w:t>
      </w:r>
    </w:p>
    <w:p w14:paraId="7966AA9F" w14:textId="77777777" w:rsidR="001D76E7" w:rsidRPr="006D4EF0" w:rsidRDefault="001D76E7" w:rsidP="001D76E7">
      <w:pPr>
        <w:ind w:left="75"/>
        <w:jc w:val="both"/>
        <w:rPr>
          <w:rFonts w:cs="Arial"/>
          <w:b/>
          <w:sz w:val="24"/>
          <w:szCs w:val="22"/>
        </w:rPr>
      </w:pPr>
    </w:p>
    <w:p w14:paraId="72AC86AD" w14:textId="77777777" w:rsidR="001D76E7" w:rsidRPr="007B063C" w:rsidRDefault="001D76E7" w:rsidP="001D76E7">
      <w:pPr>
        <w:pStyle w:val="Overskrift2"/>
        <w:jc w:val="both"/>
        <w:rPr>
          <w:rFonts w:eastAsiaTheme="minorEastAsia"/>
          <w:b/>
          <w:bCs/>
          <w:szCs w:val="24"/>
        </w:rPr>
      </w:pPr>
      <w:r w:rsidRPr="007B063C">
        <w:rPr>
          <w:rFonts w:eastAsiaTheme="minorEastAsia"/>
          <w:b/>
          <w:bCs/>
          <w:szCs w:val="24"/>
        </w:rPr>
        <w:t>TCA-peeling</w:t>
      </w:r>
    </w:p>
    <w:p w14:paraId="5FB790DC" w14:textId="77777777" w:rsidR="001D76E7" w:rsidRPr="007B063C" w:rsidRDefault="001D76E7" w:rsidP="001D76E7">
      <w:pPr>
        <w:pStyle w:val="Overskrift2"/>
        <w:jc w:val="both"/>
        <w:rPr>
          <w:rFonts w:eastAsiaTheme="minorEastAsia"/>
          <w:bCs/>
          <w:szCs w:val="24"/>
        </w:rPr>
      </w:pPr>
      <w:r w:rsidRPr="007B063C">
        <w:rPr>
          <w:rFonts w:eastAsiaTheme="minorEastAsia"/>
          <w:bCs/>
          <w:szCs w:val="24"/>
        </w:rPr>
        <w:t>TCA (</w:t>
      </w:r>
      <w:proofErr w:type="spellStart"/>
      <w:r w:rsidRPr="007B063C">
        <w:rPr>
          <w:rFonts w:eastAsiaTheme="minorEastAsia"/>
          <w:bCs/>
          <w:szCs w:val="24"/>
        </w:rPr>
        <w:t>tri</w:t>
      </w:r>
      <w:r>
        <w:rPr>
          <w:rFonts w:eastAsiaTheme="minorEastAsia"/>
          <w:bCs/>
          <w:szCs w:val="24"/>
        </w:rPr>
        <w:t>chlor</w:t>
      </w:r>
      <w:r w:rsidRPr="007B063C">
        <w:rPr>
          <w:rFonts w:eastAsiaTheme="minorEastAsia"/>
          <w:bCs/>
          <w:szCs w:val="24"/>
        </w:rPr>
        <w:t>ddikesyre</w:t>
      </w:r>
      <w:proofErr w:type="spellEnd"/>
      <w:r w:rsidRPr="007B063C">
        <w:rPr>
          <w:rFonts w:eastAsiaTheme="minorEastAsia"/>
          <w:bCs/>
          <w:szCs w:val="24"/>
        </w:rPr>
        <w:t>) er en syre som ætser de øverste lag af huden. Herved laves en kontrolleret afslibning af</w:t>
      </w:r>
      <w:r>
        <w:rPr>
          <w:rFonts w:eastAsiaTheme="minorEastAsia"/>
          <w:bCs/>
          <w:szCs w:val="24"/>
        </w:rPr>
        <w:t xml:space="preserve"> </w:t>
      </w:r>
      <w:r w:rsidRPr="007B063C">
        <w:rPr>
          <w:rFonts w:eastAsiaTheme="minorEastAsia"/>
          <w:bCs/>
          <w:szCs w:val="24"/>
        </w:rPr>
        <w:t>det yderste døde hudcellelag og der stim</w:t>
      </w:r>
      <w:r>
        <w:rPr>
          <w:rFonts w:eastAsiaTheme="minorEastAsia"/>
          <w:bCs/>
          <w:szCs w:val="24"/>
        </w:rPr>
        <w:t>u</w:t>
      </w:r>
      <w:r w:rsidRPr="007B063C">
        <w:rPr>
          <w:rFonts w:eastAsiaTheme="minorEastAsia"/>
          <w:bCs/>
          <w:szCs w:val="24"/>
        </w:rPr>
        <w:t>leres til ny opstrammende bindevævsdannelse i</w:t>
      </w:r>
      <w:r>
        <w:rPr>
          <w:rFonts w:eastAsiaTheme="minorEastAsia"/>
          <w:bCs/>
          <w:szCs w:val="24"/>
        </w:rPr>
        <w:t xml:space="preserve"> </w:t>
      </w:r>
      <w:r w:rsidRPr="007B063C">
        <w:rPr>
          <w:rFonts w:eastAsiaTheme="minorEastAsia"/>
          <w:bCs/>
          <w:szCs w:val="24"/>
        </w:rPr>
        <w:t>huden. Ved at tilpasse</w:t>
      </w:r>
      <w:r>
        <w:rPr>
          <w:rFonts w:eastAsiaTheme="minorEastAsia"/>
          <w:bCs/>
          <w:szCs w:val="24"/>
        </w:rPr>
        <w:t xml:space="preserve"> </w:t>
      </w:r>
      <w:r w:rsidRPr="007B063C">
        <w:rPr>
          <w:rFonts w:eastAsiaTheme="minorEastAsia"/>
          <w:bCs/>
          <w:szCs w:val="24"/>
        </w:rPr>
        <w:t>koncentrationen af TCA og påføringsmetode kan behandlingen til</w:t>
      </w:r>
      <w:r>
        <w:rPr>
          <w:rFonts w:eastAsiaTheme="minorEastAsia"/>
          <w:bCs/>
          <w:szCs w:val="24"/>
        </w:rPr>
        <w:t>rettes</w:t>
      </w:r>
      <w:r w:rsidRPr="007B063C">
        <w:rPr>
          <w:rFonts w:eastAsiaTheme="minorEastAsia"/>
          <w:bCs/>
          <w:szCs w:val="24"/>
        </w:rPr>
        <w:t xml:space="preserve"> den enkeltes behov.</w:t>
      </w:r>
    </w:p>
    <w:p w14:paraId="203D250F" w14:textId="77777777" w:rsidR="001D76E7" w:rsidRPr="007B063C" w:rsidRDefault="001D76E7" w:rsidP="001D76E7">
      <w:pPr>
        <w:pStyle w:val="Overskrift2"/>
        <w:jc w:val="both"/>
        <w:rPr>
          <w:rFonts w:eastAsiaTheme="minorEastAsia"/>
          <w:bCs/>
          <w:szCs w:val="24"/>
        </w:rPr>
      </w:pPr>
      <w:r w:rsidRPr="007B063C">
        <w:rPr>
          <w:rFonts w:eastAsiaTheme="minorEastAsia"/>
          <w:bCs/>
          <w:szCs w:val="24"/>
        </w:rPr>
        <w:t>TCA-peeling virker hudforyngende ved at forbedre linjer, små rynker og pigmentforandringer.</w:t>
      </w:r>
    </w:p>
    <w:p w14:paraId="64C381D2" w14:textId="77777777" w:rsidR="001D76E7" w:rsidRDefault="001D76E7" w:rsidP="001D76E7">
      <w:pPr>
        <w:pStyle w:val="Overskrift2"/>
        <w:jc w:val="both"/>
        <w:rPr>
          <w:rFonts w:eastAsiaTheme="minorEastAsia" w:cs="Arial"/>
          <w:bCs/>
          <w:szCs w:val="24"/>
        </w:rPr>
      </w:pPr>
      <w:r w:rsidRPr="007B063C">
        <w:rPr>
          <w:rFonts w:eastAsiaTheme="minorEastAsia"/>
          <w:bCs/>
          <w:szCs w:val="24"/>
        </w:rPr>
        <w:t>Denne type peeling bruges til behandling af solskadet, mat og let rynket hud der trænger til foryngelse. TCA</w:t>
      </w:r>
      <w:r>
        <w:rPr>
          <w:rFonts w:eastAsiaTheme="minorEastAsia"/>
          <w:bCs/>
          <w:szCs w:val="24"/>
        </w:rPr>
        <w:t>-</w:t>
      </w:r>
      <w:r w:rsidRPr="007B063C">
        <w:rPr>
          <w:rFonts w:eastAsiaTheme="minorEastAsia"/>
          <w:bCs/>
          <w:szCs w:val="24"/>
        </w:rPr>
        <w:t>peeling</w:t>
      </w:r>
      <w:r>
        <w:rPr>
          <w:rFonts w:eastAsiaTheme="minorEastAsia"/>
          <w:bCs/>
          <w:szCs w:val="24"/>
        </w:rPr>
        <w:t xml:space="preserve"> </w:t>
      </w:r>
      <w:r w:rsidRPr="007B063C">
        <w:rPr>
          <w:rFonts w:eastAsiaTheme="minorEastAsia"/>
          <w:bCs/>
          <w:szCs w:val="24"/>
        </w:rPr>
        <w:t>giver en overfladisk fornyelse og opstrammende effekt af huden. Behandlingen bruges</w:t>
      </w:r>
      <w:r>
        <w:rPr>
          <w:rFonts w:eastAsiaTheme="minorEastAsia"/>
          <w:bCs/>
          <w:szCs w:val="24"/>
        </w:rPr>
        <w:t xml:space="preserve"> </w:t>
      </w:r>
      <w:r w:rsidRPr="007B063C">
        <w:rPr>
          <w:rFonts w:eastAsiaTheme="minorEastAsia"/>
          <w:bCs/>
          <w:szCs w:val="24"/>
        </w:rPr>
        <w:t>overvejende i ansigt, men kan også bruges til hals, øverste del af brystet og håndrygge.</w:t>
      </w:r>
      <w:r w:rsidRPr="007B063C">
        <w:rPr>
          <w:rFonts w:eastAsiaTheme="minorEastAsia" w:cs="Arial"/>
          <w:bCs/>
          <w:szCs w:val="24"/>
        </w:rPr>
        <w:t xml:space="preserve"> </w:t>
      </w:r>
    </w:p>
    <w:p w14:paraId="3B58392B" w14:textId="77777777" w:rsidR="001D76E7" w:rsidRDefault="001D76E7" w:rsidP="001D76E7">
      <w:pPr>
        <w:pStyle w:val="Overskrift2"/>
        <w:jc w:val="both"/>
        <w:rPr>
          <w:rFonts w:cs="Arial"/>
          <w:szCs w:val="22"/>
        </w:rPr>
      </w:pPr>
    </w:p>
    <w:p w14:paraId="42960555" w14:textId="77777777" w:rsidR="001D76E7" w:rsidRPr="00981D8C" w:rsidRDefault="001D76E7" w:rsidP="001D76E7">
      <w:pPr>
        <w:pStyle w:val="Overskrift2"/>
        <w:jc w:val="both"/>
        <w:rPr>
          <w:rFonts w:eastAsiaTheme="minorEastAsia"/>
          <w:b/>
          <w:bCs/>
          <w:szCs w:val="24"/>
        </w:rPr>
      </w:pPr>
      <w:r w:rsidRPr="00981D8C">
        <w:rPr>
          <w:rFonts w:cs="Arial"/>
          <w:b/>
          <w:szCs w:val="22"/>
        </w:rPr>
        <w:t>Før behandlingen</w:t>
      </w:r>
    </w:p>
    <w:p w14:paraId="10575823" w14:textId="77777777" w:rsidR="001D76E7" w:rsidRPr="003845AE" w:rsidRDefault="001D76E7" w:rsidP="001D76E7">
      <w:pPr>
        <w:widowControl w:val="0"/>
        <w:autoSpaceDE w:val="0"/>
        <w:autoSpaceDN w:val="0"/>
        <w:adjustRightInd w:val="0"/>
        <w:spacing w:after="200"/>
        <w:ind w:right="-380"/>
        <w:rPr>
          <w:sz w:val="24"/>
          <w:szCs w:val="24"/>
        </w:rPr>
      </w:pPr>
      <w:r w:rsidRPr="00C5310F">
        <w:rPr>
          <w:sz w:val="24"/>
          <w:szCs w:val="24"/>
        </w:rPr>
        <w:t>Før behandlingen tages der billeder af behandlingsområdet. Billederne opbevares sammen med det øvrige journalmateriale fortroligt.</w:t>
      </w:r>
    </w:p>
    <w:p w14:paraId="01DCEA6B" w14:textId="77777777" w:rsidR="001D76E7" w:rsidRPr="00981D8C" w:rsidRDefault="001D76E7" w:rsidP="001D76E7">
      <w:pPr>
        <w:jc w:val="both"/>
        <w:rPr>
          <w:b/>
          <w:bCs/>
          <w:color w:val="423A3A"/>
          <w:sz w:val="24"/>
          <w:szCs w:val="24"/>
        </w:rPr>
      </w:pPr>
      <w:r w:rsidRPr="00981D8C">
        <w:rPr>
          <w:b/>
          <w:bCs/>
          <w:color w:val="423A3A"/>
          <w:sz w:val="24"/>
          <w:szCs w:val="24"/>
        </w:rPr>
        <w:t>Behandlingen</w:t>
      </w:r>
    </w:p>
    <w:p w14:paraId="1319CB16" w14:textId="77777777" w:rsidR="001D76E7" w:rsidRDefault="001D76E7" w:rsidP="001D76E7">
      <w:pPr>
        <w:jc w:val="both"/>
        <w:rPr>
          <w:bCs/>
          <w:color w:val="423A3A"/>
          <w:sz w:val="24"/>
          <w:szCs w:val="24"/>
        </w:rPr>
      </w:pPr>
      <w:r w:rsidRPr="00981D8C">
        <w:rPr>
          <w:bCs/>
          <w:color w:val="423A3A"/>
          <w:sz w:val="24"/>
          <w:szCs w:val="24"/>
        </w:rPr>
        <w:t>Behandlingen foregår ved at huden i behandlingsområdet påføres TCA</w:t>
      </w:r>
      <w:r>
        <w:rPr>
          <w:bCs/>
          <w:color w:val="423A3A"/>
          <w:sz w:val="24"/>
          <w:szCs w:val="24"/>
        </w:rPr>
        <w:t xml:space="preserve"> </w:t>
      </w:r>
      <w:r w:rsidRPr="00981D8C">
        <w:rPr>
          <w:bCs/>
          <w:color w:val="423A3A"/>
          <w:sz w:val="24"/>
          <w:szCs w:val="24"/>
        </w:rPr>
        <w:t xml:space="preserve">med vatpinde i flere lag alt efter hvor kraftig </w:t>
      </w:r>
      <w:r>
        <w:rPr>
          <w:bCs/>
          <w:color w:val="423A3A"/>
          <w:sz w:val="24"/>
          <w:szCs w:val="24"/>
        </w:rPr>
        <w:t xml:space="preserve">en </w:t>
      </w:r>
      <w:r w:rsidRPr="00981D8C">
        <w:rPr>
          <w:bCs/>
          <w:color w:val="423A3A"/>
          <w:sz w:val="24"/>
          <w:szCs w:val="24"/>
        </w:rPr>
        <w:t>behandling der ønskes. Under denne procedure opleves svie. Dette</w:t>
      </w:r>
      <w:r>
        <w:rPr>
          <w:bCs/>
          <w:color w:val="423A3A"/>
          <w:sz w:val="24"/>
          <w:szCs w:val="24"/>
        </w:rPr>
        <w:t xml:space="preserve"> </w:t>
      </w:r>
      <w:r w:rsidRPr="00981D8C">
        <w:rPr>
          <w:bCs/>
          <w:color w:val="423A3A"/>
          <w:sz w:val="24"/>
          <w:szCs w:val="24"/>
        </w:rPr>
        <w:t xml:space="preserve">kan lindres ved en vifte. </w:t>
      </w:r>
    </w:p>
    <w:p w14:paraId="5F90D805" w14:textId="77777777" w:rsidR="001D76E7" w:rsidRDefault="001D76E7" w:rsidP="001D76E7">
      <w:pPr>
        <w:jc w:val="both"/>
      </w:pPr>
    </w:p>
    <w:p w14:paraId="52BC1E2B" w14:textId="77777777" w:rsidR="001D76E7" w:rsidRPr="00981D8C" w:rsidRDefault="001D76E7" w:rsidP="001D76E7">
      <w:pPr>
        <w:jc w:val="both"/>
        <w:rPr>
          <w:b/>
          <w:bCs/>
          <w:sz w:val="24"/>
          <w:szCs w:val="24"/>
        </w:rPr>
      </w:pPr>
      <w:r w:rsidRPr="00981D8C">
        <w:rPr>
          <w:b/>
          <w:bCs/>
          <w:sz w:val="24"/>
          <w:szCs w:val="24"/>
        </w:rPr>
        <w:t>Efter behandlingen</w:t>
      </w:r>
    </w:p>
    <w:p w14:paraId="15DE361C" w14:textId="77777777" w:rsidR="001D76E7" w:rsidRPr="00981D8C" w:rsidRDefault="001D76E7" w:rsidP="001D76E7">
      <w:pPr>
        <w:jc w:val="both"/>
        <w:rPr>
          <w:bCs/>
          <w:sz w:val="24"/>
          <w:szCs w:val="24"/>
        </w:rPr>
      </w:pPr>
      <w:r w:rsidRPr="00981D8C">
        <w:rPr>
          <w:bCs/>
          <w:sz w:val="24"/>
          <w:szCs w:val="24"/>
        </w:rPr>
        <w:t xml:space="preserve">Efter behandlingen, skal huden smøres flere gange </w:t>
      </w:r>
      <w:r>
        <w:rPr>
          <w:bCs/>
          <w:sz w:val="24"/>
          <w:szCs w:val="24"/>
        </w:rPr>
        <w:t xml:space="preserve">dagligt </w:t>
      </w:r>
      <w:r w:rsidRPr="00981D8C">
        <w:rPr>
          <w:bCs/>
          <w:sz w:val="24"/>
          <w:szCs w:val="24"/>
        </w:rPr>
        <w:t>med</w:t>
      </w:r>
      <w:r>
        <w:rPr>
          <w:bCs/>
          <w:sz w:val="24"/>
          <w:szCs w:val="24"/>
        </w:rPr>
        <w:t xml:space="preserve"> fugtighedscreme </w:t>
      </w:r>
      <w:r w:rsidRPr="00981D8C">
        <w:rPr>
          <w:bCs/>
          <w:sz w:val="24"/>
          <w:szCs w:val="24"/>
        </w:rPr>
        <w:t>i 3-7 dage. Hvor lang tid</w:t>
      </w:r>
      <w:r>
        <w:rPr>
          <w:bCs/>
          <w:sz w:val="24"/>
          <w:szCs w:val="24"/>
        </w:rPr>
        <w:t xml:space="preserve"> </w:t>
      </w:r>
      <w:r w:rsidRPr="00981D8C">
        <w:rPr>
          <w:bCs/>
          <w:sz w:val="24"/>
          <w:szCs w:val="24"/>
        </w:rPr>
        <w:t xml:space="preserve">afhænger af </w:t>
      </w:r>
      <w:r>
        <w:rPr>
          <w:bCs/>
          <w:sz w:val="24"/>
          <w:szCs w:val="24"/>
        </w:rPr>
        <w:t xml:space="preserve">hvor kraftig en behandling </w:t>
      </w:r>
      <w:r w:rsidRPr="00981D8C">
        <w:rPr>
          <w:bCs/>
          <w:sz w:val="24"/>
          <w:szCs w:val="24"/>
        </w:rPr>
        <w:t xml:space="preserve">der er </w:t>
      </w:r>
      <w:r>
        <w:rPr>
          <w:bCs/>
          <w:sz w:val="24"/>
          <w:szCs w:val="24"/>
        </w:rPr>
        <w:t>foretaget</w:t>
      </w:r>
      <w:r w:rsidRPr="00981D8C">
        <w:rPr>
          <w:bCs/>
          <w:sz w:val="24"/>
          <w:szCs w:val="24"/>
        </w:rPr>
        <w:t xml:space="preserve"> samt </w:t>
      </w:r>
      <w:r>
        <w:rPr>
          <w:bCs/>
          <w:sz w:val="24"/>
          <w:szCs w:val="24"/>
        </w:rPr>
        <w:t xml:space="preserve">af </w:t>
      </w:r>
      <w:r w:rsidRPr="00981D8C">
        <w:rPr>
          <w:bCs/>
          <w:sz w:val="24"/>
          <w:szCs w:val="24"/>
        </w:rPr>
        <w:t>hudtypen.</w:t>
      </w:r>
    </w:p>
    <w:p w14:paraId="08CE8586" w14:textId="77777777" w:rsidR="001D76E7" w:rsidRPr="00981D8C" w:rsidRDefault="001D76E7" w:rsidP="001D76E7">
      <w:pPr>
        <w:jc w:val="both"/>
        <w:rPr>
          <w:bCs/>
          <w:sz w:val="24"/>
          <w:szCs w:val="24"/>
        </w:rPr>
      </w:pPr>
      <w:r w:rsidRPr="00981D8C">
        <w:rPr>
          <w:bCs/>
          <w:sz w:val="24"/>
          <w:szCs w:val="24"/>
        </w:rPr>
        <w:t>De</w:t>
      </w:r>
      <w:r>
        <w:rPr>
          <w:bCs/>
          <w:sz w:val="24"/>
          <w:szCs w:val="24"/>
        </w:rPr>
        <w:t>t</w:t>
      </w:r>
      <w:r w:rsidRPr="00981D8C">
        <w:rPr>
          <w:bCs/>
          <w:sz w:val="24"/>
          <w:szCs w:val="24"/>
        </w:rPr>
        <w:t xml:space="preserve"> anbefales </w:t>
      </w:r>
      <w:r>
        <w:rPr>
          <w:bCs/>
          <w:sz w:val="24"/>
          <w:szCs w:val="24"/>
        </w:rPr>
        <w:t xml:space="preserve">at undgå </w:t>
      </w:r>
      <w:r w:rsidRPr="00981D8C">
        <w:rPr>
          <w:bCs/>
          <w:sz w:val="24"/>
          <w:szCs w:val="24"/>
        </w:rPr>
        <w:t xml:space="preserve">motion, varme bade </w:t>
      </w:r>
      <w:r>
        <w:rPr>
          <w:bCs/>
          <w:sz w:val="24"/>
          <w:szCs w:val="24"/>
        </w:rPr>
        <w:t xml:space="preserve">og </w:t>
      </w:r>
      <w:r w:rsidRPr="00981D8C">
        <w:rPr>
          <w:bCs/>
          <w:sz w:val="24"/>
          <w:szCs w:val="24"/>
        </w:rPr>
        <w:t>sauna i et døgn efter behandlingen.</w:t>
      </w:r>
    </w:p>
    <w:p w14:paraId="75E525BE" w14:textId="77777777" w:rsidR="001D76E7" w:rsidRPr="00981D8C" w:rsidRDefault="001D76E7" w:rsidP="001D76E7">
      <w:pPr>
        <w:jc w:val="both"/>
        <w:rPr>
          <w:bCs/>
          <w:sz w:val="24"/>
          <w:szCs w:val="24"/>
        </w:rPr>
      </w:pPr>
      <w:r w:rsidRPr="00981D8C">
        <w:rPr>
          <w:bCs/>
          <w:sz w:val="24"/>
          <w:szCs w:val="24"/>
        </w:rPr>
        <w:t xml:space="preserve">Efter en kemisk peeling kan huden opleves tør. </w:t>
      </w:r>
      <w:r>
        <w:rPr>
          <w:bCs/>
          <w:sz w:val="24"/>
          <w:szCs w:val="24"/>
        </w:rPr>
        <w:t>Huden kan</w:t>
      </w:r>
      <w:r w:rsidRPr="00981D8C">
        <w:rPr>
          <w:bCs/>
          <w:sz w:val="24"/>
          <w:szCs w:val="24"/>
        </w:rPr>
        <w:t xml:space="preserve"> klø og irritation kan opleves. I en akne hud kan der</w:t>
      </w:r>
      <w:r>
        <w:rPr>
          <w:bCs/>
          <w:sz w:val="24"/>
          <w:szCs w:val="24"/>
        </w:rPr>
        <w:t xml:space="preserve"> </w:t>
      </w:r>
      <w:r w:rsidRPr="00981D8C">
        <w:rPr>
          <w:bCs/>
          <w:sz w:val="24"/>
          <w:szCs w:val="24"/>
        </w:rPr>
        <w:t>komme en udrensningsproces i form af opblussen. Dette er som regel midlertidig og aftager inden for en uge.</w:t>
      </w:r>
      <w:r>
        <w:rPr>
          <w:bCs/>
          <w:sz w:val="24"/>
          <w:szCs w:val="24"/>
        </w:rPr>
        <w:t xml:space="preserve"> </w:t>
      </w:r>
      <w:r w:rsidRPr="00981D8C">
        <w:rPr>
          <w:bCs/>
          <w:sz w:val="24"/>
          <w:szCs w:val="24"/>
        </w:rPr>
        <w:t>Afhængig af peeling styrk</w:t>
      </w:r>
      <w:r>
        <w:rPr>
          <w:bCs/>
          <w:sz w:val="24"/>
          <w:szCs w:val="24"/>
        </w:rPr>
        <w:t>en</w:t>
      </w:r>
      <w:r w:rsidRPr="00981D8C">
        <w:rPr>
          <w:bCs/>
          <w:sz w:val="24"/>
          <w:szCs w:val="24"/>
        </w:rPr>
        <w:t>, kan du få alt fra ingen afskalning til svær afskalning af huden.</w:t>
      </w:r>
      <w:r>
        <w:rPr>
          <w:bCs/>
          <w:sz w:val="24"/>
          <w:szCs w:val="24"/>
        </w:rPr>
        <w:t xml:space="preserve"> </w:t>
      </w:r>
      <w:r w:rsidRPr="00981D8C">
        <w:rPr>
          <w:bCs/>
          <w:sz w:val="24"/>
          <w:szCs w:val="24"/>
        </w:rPr>
        <w:t>Ved de dybere kemiske peelinger vil huden føles stram de første dage efter behandlingen, og huden kan blive</w:t>
      </w:r>
      <w:r>
        <w:rPr>
          <w:bCs/>
          <w:sz w:val="24"/>
          <w:szCs w:val="24"/>
        </w:rPr>
        <w:t xml:space="preserve"> </w:t>
      </w:r>
      <w:r w:rsidRPr="00981D8C">
        <w:rPr>
          <w:bCs/>
          <w:sz w:val="24"/>
          <w:szCs w:val="24"/>
        </w:rPr>
        <w:t xml:space="preserve">mørkere – måske i skjolder. </w:t>
      </w:r>
      <w:r>
        <w:rPr>
          <w:bCs/>
          <w:sz w:val="24"/>
          <w:szCs w:val="24"/>
        </w:rPr>
        <w:t xml:space="preserve">Afskalning efter en dybere peeling kan </w:t>
      </w:r>
      <w:r w:rsidRPr="00981D8C">
        <w:rPr>
          <w:bCs/>
          <w:sz w:val="24"/>
          <w:szCs w:val="24"/>
        </w:rPr>
        <w:t>fortsætte</w:t>
      </w:r>
      <w:r>
        <w:rPr>
          <w:bCs/>
          <w:sz w:val="24"/>
          <w:szCs w:val="24"/>
        </w:rPr>
        <w:t xml:space="preserve"> </w:t>
      </w:r>
      <w:r w:rsidRPr="00981D8C">
        <w:rPr>
          <w:bCs/>
          <w:sz w:val="24"/>
          <w:szCs w:val="24"/>
        </w:rPr>
        <w:t>i ca. en uge. Det er meget</w:t>
      </w:r>
      <w:r>
        <w:rPr>
          <w:bCs/>
          <w:sz w:val="24"/>
          <w:szCs w:val="24"/>
        </w:rPr>
        <w:t xml:space="preserve"> </w:t>
      </w:r>
      <w:r w:rsidRPr="00981D8C">
        <w:rPr>
          <w:bCs/>
          <w:sz w:val="24"/>
          <w:szCs w:val="24"/>
        </w:rPr>
        <w:t>vigtigt at undgå at hive hudflagerne af</w:t>
      </w:r>
      <w:r>
        <w:rPr>
          <w:bCs/>
          <w:sz w:val="24"/>
          <w:szCs w:val="24"/>
        </w:rPr>
        <w:t>.</w:t>
      </w:r>
    </w:p>
    <w:p w14:paraId="72E5CF79" w14:textId="77777777" w:rsidR="001D76E7" w:rsidRDefault="001D76E7" w:rsidP="001D76E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Efter en kemisk peeling skal du, ved soleksponering, </w:t>
      </w:r>
      <w:r w:rsidRPr="00981D8C">
        <w:rPr>
          <w:bCs/>
          <w:sz w:val="24"/>
          <w:szCs w:val="24"/>
        </w:rPr>
        <w:t>være meget</w:t>
      </w:r>
      <w:r>
        <w:rPr>
          <w:bCs/>
          <w:sz w:val="24"/>
          <w:szCs w:val="24"/>
        </w:rPr>
        <w:t xml:space="preserve"> </w:t>
      </w:r>
      <w:r w:rsidRPr="00981D8C">
        <w:rPr>
          <w:bCs/>
          <w:sz w:val="24"/>
          <w:szCs w:val="24"/>
        </w:rPr>
        <w:t xml:space="preserve">omhyggelig med at beskytte huden med </w:t>
      </w:r>
      <w:r>
        <w:rPr>
          <w:bCs/>
          <w:sz w:val="24"/>
          <w:szCs w:val="24"/>
        </w:rPr>
        <w:t xml:space="preserve">en </w:t>
      </w:r>
      <w:r w:rsidRPr="00981D8C">
        <w:rPr>
          <w:bCs/>
          <w:sz w:val="24"/>
          <w:szCs w:val="24"/>
        </w:rPr>
        <w:t>høj solfaktor</w:t>
      </w:r>
      <w:r>
        <w:rPr>
          <w:bCs/>
          <w:sz w:val="24"/>
          <w:szCs w:val="24"/>
        </w:rPr>
        <w:t>,</w:t>
      </w:r>
      <w:r w:rsidRPr="00981D8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</w:t>
      </w:r>
      <w:r w:rsidRPr="00981D8C">
        <w:rPr>
          <w:bCs/>
          <w:sz w:val="24"/>
          <w:szCs w:val="24"/>
        </w:rPr>
        <w:t xml:space="preserve"> den naturlige</w:t>
      </w:r>
      <w:r>
        <w:rPr>
          <w:bCs/>
          <w:sz w:val="24"/>
          <w:szCs w:val="24"/>
        </w:rPr>
        <w:t xml:space="preserve"> </w:t>
      </w:r>
      <w:r w:rsidRPr="00981D8C">
        <w:rPr>
          <w:bCs/>
          <w:sz w:val="24"/>
          <w:szCs w:val="24"/>
        </w:rPr>
        <w:t>UV-beskyttelse vil være nedsat</w:t>
      </w:r>
      <w:r>
        <w:rPr>
          <w:bCs/>
          <w:sz w:val="24"/>
          <w:szCs w:val="24"/>
        </w:rPr>
        <w:t xml:space="preserve"> i det </w:t>
      </w:r>
      <w:proofErr w:type="gramStart"/>
      <w:r>
        <w:rPr>
          <w:bCs/>
          <w:sz w:val="24"/>
          <w:szCs w:val="24"/>
        </w:rPr>
        <w:t>behandlede  hudområde</w:t>
      </w:r>
      <w:proofErr w:type="gramEnd"/>
      <w:r>
        <w:rPr>
          <w:bCs/>
          <w:sz w:val="24"/>
          <w:szCs w:val="24"/>
        </w:rPr>
        <w:t xml:space="preserve">. </w:t>
      </w:r>
    </w:p>
    <w:p w14:paraId="7555530F" w14:textId="77777777" w:rsidR="001D76E7" w:rsidRDefault="001D76E7" w:rsidP="001D76E7">
      <w:pPr>
        <w:jc w:val="both"/>
        <w:rPr>
          <w:b/>
          <w:bCs/>
          <w:sz w:val="24"/>
          <w:szCs w:val="24"/>
        </w:rPr>
      </w:pPr>
    </w:p>
    <w:p w14:paraId="65605B43" w14:textId="77777777" w:rsidR="001D76E7" w:rsidRPr="00981D8C" w:rsidRDefault="001D76E7" w:rsidP="001D76E7">
      <w:pPr>
        <w:jc w:val="both"/>
        <w:rPr>
          <w:b/>
          <w:bCs/>
          <w:sz w:val="24"/>
          <w:szCs w:val="24"/>
        </w:rPr>
      </w:pPr>
      <w:r w:rsidRPr="00981D8C">
        <w:rPr>
          <w:b/>
          <w:bCs/>
          <w:sz w:val="24"/>
          <w:szCs w:val="24"/>
        </w:rPr>
        <w:t>Bivirkninger</w:t>
      </w:r>
    </w:p>
    <w:p w14:paraId="3C99FA13" w14:textId="77777777" w:rsidR="001D76E7" w:rsidRPr="00981D8C" w:rsidRDefault="001D76E7" w:rsidP="001D76E7">
      <w:pPr>
        <w:jc w:val="both"/>
        <w:rPr>
          <w:bCs/>
          <w:sz w:val="24"/>
          <w:szCs w:val="24"/>
        </w:rPr>
      </w:pPr>
      <w:r w:rsidRPr="00981D8C">
        <w:rPr>
          <w:bCs/>
          <w:sz w:val="24"/>
          <w:szCs w:val="24"/>
        </w:rPr>
        <w:t xml:space="preserve">Behandlingen er ikke smertefri og opleves som regel </w:t>
      </w:r>
      <w:r>
        <w:rPr>
          <w:bCs/>
          <w:sz w:val="24"/>
          <w:szCs w:val="24"/>
        </w:rPr>
        <w:t xml:space="preserve">en </w:t>
      </w:r>
      <w:r w:rsidRPr="00981D8C">
        <w:rPr>
          <w:bCs/>
          <w:sz w:val="24"/>
          <w:szCs w:val="24"/>
        </w:rPr>
        <w:t>som brændende og sviende fornemmelse i huden i nogle</w:t>
      </w:r>
      <w:r>
        <w:rPr>
          <w:bCs/>
          <w:sz w:val="24"/>
          <w:szCs w:val="24"/>
        </w:rPr>
        <w:t xml:space="preserve"> </w:t>
      </w:r>
      <w:r w:rsidRPr="00981D8C">
        <w:rPr>
          <w:bCs/>
          <w:sz w:val="24"/>
          <w:szCs w:val="24"/>
        </w:rPr>
        <w:t>minutter mens TCA påføres. Ud over de forventede bivirkninger i form af rødme, hævelse og let væsken fra huden,</w:t>
      </w:r>
      <w:r>
        <w:rPr>
          <w:bCs/>
          <w:sz w:val="24"/>
          <w:szCs w:val="24"/>
        </w:rPr>
        <w:t xml:space="preserve"> </w:t>
      </w:r>
      <w:r w:rsidRPr="00981D8C">
        <w:rPr>
          <w:bCs/>
          <w:sz w:val="24"/>
          <w:szCs w:val="24"/>
        </w:rPr>
        <w:t xml:space="preserve">kan der i sjældne tilfælde ses </w:t>
      </w:r>
      <w:proofErr w:type="spellStart"/>
      <w:r w:rsidRPr="00981D8C">
        <w:rPr>
          <w:bCs/>
          <w:sz w:val="24"/>
          <w:szCs w:val="24"/>
        </w:rPr>
        <w:t>ardannelse</w:t>
      </w:r>
      <w:proofErr w:type="spellEnd"/>
      <w:r w:rsidRPr="00981D8C">
        <w:rPr>
          <w:bCs/>
          <w:sz w:val="24"/>
          <w:szCs w:val="24"/>
        </w:rPr>
        <w:t xml:space="preserve"> efter behandlingen. Dette sker oftest såfremt der har været infektion.</w:t>
      </w:r>
    </w:p>
    <w:p w14:paraId="7A1B717B" w14:textId="77777777" w:rsidR="001D76E7" w:rsidRPr="00981D8C" w:rsidRDefault="001D76E7" w:rsidP="001D76E7">
      <w:pPr>
        <w:jc w:val="both"/>
        <w:rPr>
          <w:bCs/>
          <w:sz w:val="24"/>
          <w:szCs w:val="24"/>
        </w:rPr>
      </w:pPr>
      <w:r w:rsidRPr="00981D8C">
        <w:rPr>
          <w:bCs/>
          <w:sz w:val="24"/>
          <w:szCs w:val="24"/>
        </w:rPr>
        <w:t>Der kan forekomme pigment forstyrrelser i de behandlede områder, således at områderne bliver lysere eller</w:t>
      </w:r>
      <w:r>
        <w:rPr>
          <w:bCs/>
          <w:sz w:val="24"/>
          <w:szCs w:val="24"/>
        </w:rPr>
        <w:t xml:space="preserve"> </w:t>
      </w:r>
      <w:r w:rsidRPr="00981D8C">
        <w:rPr>
          <w:bCs/>
          <w:sz w:val="24"/>
          <w:szCs w:val="24"/>
        </w:rPr>
        <w:t>mørkere end den omgivende hud. Forandringerne er vanskelige at behandle men vil oftest normaliseres igen i</w:t>
      </w:r>
      <w:r>
        <w:rPr>
          <w:bCs/>
          <w:sz w:val="24"/>
          <w:szCs w:val="24"/>
        </w:rPr>
        <w:t xml:space="preserve"> </w:t>
      </w:r>
      <w:r w:rsidRPr="00981D8C">
        <w:rPr>
          <w:bCs/>
          <w:sz w:val="24"/>
          <w:szCs w:val="24"/>
        </w:rPr>
        <w:t>løbet af måneder til år. Risikoen for pigmentforandringer øges, hvis man for nyligt har taget sol eller solarium</w:t>
      </w:r>
      <w:r>
        <w:rPr>
          <w:bCs/>
          <w:sz w:val="24"/>
          <w:szCs w:val="24"/>
        </w:rPr>
        <w:t xml:space="preserve"> </w:t>
      </w:r>
      <w:r w:rsidRPr="00981D8C">
        <w:rPr>
          <w:bCs/>
          <w:sz w:val="24"/>
          <w:szCs w:val="24"/>
        </w:rPr>
        <w:t>eller gør det de første måneder efter behandlingen</w:t>
      </w:r>
      <w:r>
        <w:rPr>
          <w:bCs/>
          <w:sz w:val="24"/>
          <w:szCs w:val="24"/>
        </w:rPr>
        <w:t>. Du skal derfor</w:t>
      </w:r>
      <w:r w:rsidRPr="00981D8C">
        <w:rPr>
          <w:bCs/>
          <w:sz w:val="24"/>
          <w:szCs w:val="24"/>
        </w:rPr>
        <w:t xml:space="preserve"> undgå sol i uger til måneder</w:t>
      </w:r>
      <w:r>
        <w:rPr>
          <w:bCs/>
          <w:sz w:val="24"/>
          <w:szCs w:val="24"/>
        </w:rPr>
        <w:t xml:space="preserve"> </w:t>
      </w:r>
      <w:r w:rsidRPr="00981D8C">
        <w:rPr>
          <w:bCs/>
          <w:sz w:val="24"/>
          <w:szCs w:val="24"/>
        </w:rPr>
        <w:t>efter behandlingen.</w:t>
      </w:r>
    </w:p>
    <w:p w14:paraId="09DD7FF0" w14:textId="77777777" w:rsidR="001D76E7" w:rsidRDefault="001D76E7" w:rsidP="001D76E7">
      <w:pPr>
        <w:jc w:val="both"/>
        <w:rPr>
          <w:b/>
          <w:bCs/>
          <w:sz w:val="24"/>
          <w:szCs w:val="24"/>
        </w:rPr>
      </w:pPr>
    </w:p>
    <w:p w14:paraId="1181BE3B" w14:textId="77777777" w:rsidR="001D76E7" w:rsidRPr="00C41B17" w:rsidRDefault="001D76E7" w:rsidP="001D76E7">
      <w:pPr>
        <w:jc w:val="both"/>
        <w:rPr>
          <w:b/>
          <w:color w:val="423A3A"/>
          <w:sz w:val="24"/>
          <w:szCs w:val="24"/>
        </w:rPr>
      </w:pPr>
      <w:r w:rsidRPr="00C41B17">
        <w:rPr>
          <w:b/>
          <w:color w:val="423A3A"/>
          <w:sz w:val="24"/>
          <w:szCs w:val="24"/>
        </w:rPr>
        <w:lastRenderedPageBreak/>
        <w:t>Forsigtighedsregler</w:t>
      </w:r>
    </w:p>
    <w:p w14:paraId="396B9F12" w14:textId="77777777" w:rsidR="001D76E7" w:rsidRDefault="001D76E7" w:rsidP="001D76E7">
      <w:pPr>
        <w:jc w:val="both"/>
        <w:rPr>
          <w:color w:val="423A3A"/>
          <w:sz w:val="24"/>
          <w:szCs w:val="24"/>
        </w:rPr>
      </w:pPr>
      <w:r w:rsidRPr="00C41B17">
        <w:rPr>
          <w:color w:val="423A3A"/>
          <w:sz w:val="24"/>
          <w:szCs w:val="24"/>
        </w:rPr>
        <w:t>Du må ikke være gravid eller ammende når du modtager behandling</w:t>
      </w:r>
      <w:r>
        <w:rPr>
          <w:color w:val="423A3A"/>
          <w:sz w:val="24"/>
          <w:szCs w:val="24"/>
        </w:rPr>
        <w:t xml:space="preserve"> med TCA</w:t>
      </w:r>
      <w:r w:rsidRPr="00C41B17">
        <w:rPr>
          <w:color w:val="423A3A"/>
          <w:sz w:val="24"/>
          <w:szCs w:val="24"/>
        </w:rPr>
        <w:t>.</w:t>
      </w:r>
    </w:p>
    <w:p w14:paraId="70C253DF" w14:textId="77777777" w:rsidR="001D76E7" w:rsidRPr="00C41B17" w:rsidRDefault="001D76E7" w:rsidP="001D76E7">
      <w:pPr>
        <w:jc w:val="both"/>
        <w:rPr>
          <w:color w:val="423A3A"/>
          <w:sz w:val="24"/>
          <w:szCs w:val="24"/>
        </w:rPr>
      </w:pPr>
    </w:p>
    <w:p w14:paraId="6A188626" w14:textId="77777777" w:rsidR="001D76E7" w:rsidRPr="00981D8C" w:rsidRDefault="001D76E7" w:rsidP="001D76E7">
      <w:pPr>
        <w:jc w:val="both"/>
        <w:rPr>
          <w:b/>
          <w:bCs/>
          <w:sz w:val="24"/>
          <w:szCs w:val="24"/>
        </w:rPr>
      </w:pPr>
      <w:r w:rsidRPr="001C0127">
        <w:rPr>
          <w:b/>
          <w:sz w:val="24"/>
          <w:szCs w:val="24"/>
        </w:rPr>
        <w:t>Forventet effekt af behandlingen</w:t>
      </w:r>
    </w:p>
    <w:p w14:paraId="49DF4EA0" w14:textId="77777777" w:rsidR="001D76E7" w:rsidRDefault="001D76E7" w:rsidP="001D76E7">
      <w:pPr>
        <w:jc w:val="both"/>
        <w:rPr>
          <w:bCs/>
          <w:sz w:val="24"/>
          <w:szCs w:val="24"/>
        </w:rPr>
      </w:pPr>
      <w:r w:rsidRPr="00981D8C">
        <w:rPr>
          <w:bCs/>
          <w:sz w:val="24"/>
          <w:szCs w:val="24"/>
        </w:rPr>
        <w:t>Effekten af behandlingen er næsten altid god</w:t>
      </w:r>
      <w:r>
        <w:rPr>
          <w:bCs/>
          <w:sz w:val="24"/>
          <w:szCs w:val="24"/>
        </w:rPr>
        <w:t xml:space="preserve">, men vil </w:t>
      </w:r>
      <w:r w:rsidRPr="00981D8C">
        <w:rPr>
          <w:bCs/>
          <w:sz w:val="24"/>
          <w:szCs w:val="24"/>
        </w:rPr>
        <w:t>afhæng</w:t>
      </w:r>
      <w:r>
        <w:rPr>
          <w:bCs/>
          <w:sz w:val="24"/>
          <w:szCs w:val="24"/>
        </w:rPr>
        <w:t>e</w:t>
      </w:r>
      <w:r w:rsidRPr="00981D8C">
        <w:rPr>
          <w:bCs/>
          <w:sz w:val="24"/>
          <w:szCs w:val="24"/>
        </w:rPr>
        <w:t xml:space="preserve"> af den enkelte persons hud </w:t>
      </w:r>
      <w:r>
        <w:rPr>
          <w:bCs/>
          <w:sz w:val="24"/>
          <w:szCs w:val="24"/>
        </w:rPr>
        <w:t>samt</w:t>
      </w:r>
      <w:r w:rsidRPr="00981D8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af </w:t>
      </w:r>
      <w:r w:rsidRPr="00981D8C">
        <w:rPr>
          <w:bCs/>
          <w:sz w:val="24"/>
          <w:szCs w:val="24"/>
        </w:rPr>
        <w:t>hvor kraftig</w:t>
      </w:r>
      <w:r>
        <w:rPr>
          <w:bCs/>
          <w:sz w:val="24"/>
          <w:szCs w:val="24"/>
        </w:rPr>
        <w:t xml:space="preserve"> en </w:t>
      </w:r>
      <w:r w:rsidRPr="00981D8C">
        <w:rPr>
          <w:bCs/>
          <w:sz w:val="24"/>
          <w:szCs w:val="24"/>
        </w:rPr>
        <w:t xml:space="preserve">behandling </w:t>
      </w:r>
      <w:r>
        <w:rPr>
          <w:bCs/>
          <w:sz w:val="24"/>
          <w:szCs w:val="24"/>
        </w:rPr>
        <w:t>der er</w:t>
      </w:r>
      <w:r w:rsidRPr="00981D8C">
        <w:rPr>
          <w:bCs/>
          <w:sz w:val="24"/>
          <w:szCs w:val="24"/>
        </w:rPr>
        <w:t xml:space="preserve"> udført. For at opnå et optimalt resultat, kan det være nødvendigt at gentage TCA</w:t>
      </w:r>
      <w:r>
        <w:rPr>
          <w:bCs/>
          <w:sz w:val="24"/>
          <w:szCs w:val="24"/>
        </w:rPr>
        <w:t>-</w:t>
      </w:r>
      <w:r w:rsidRPr="00981D8C">
        <w:rPr>
          <w:bCs/>
          <w:sz w:val="24"/>
          <w:szCs w:val="24"/>
        </w:rPr>
        <w:t>behandlingen.</w:t>
      </w:r>
      <w:r>
        <w:rPr>
          <w:bCs/>
          <w:sz w:val="24"/>
          <w:szCs w:val="24"/>
        </w:rPr>
        <w:t xml:space="preserve"> </w:t>
      </w:r>
    </w:p>
    <w:p w14:paraId="16D81C68" w14:textId="77777777" w:rsidR="001D76E7" w:rsidRDefault="001D76E7" w:rsidP="001D76E7">
      <w:pPr>
        <w:jc w:val="both"/>
        <w:rPr>
          <w:bCs/>
          <w:sz w:val="24"/>
          <w:szCs w:val="24"/>
        </w:rPr>
      </w:pPr>
      <w:r w:rsidRPr="00981D8C">
        <w:rPr>
          <w:bCs/>
          <w:sz w:val="24"/>
          <w:szCs w:val="24"/>
        </w:rPr>
        <w:t xml:space="preserve">Ved pigmentering såsom </w:t>
      </w:r>
      <w:proofErr w:type="spellStart"/>
      <w:r w:rsidRPr="00981D8C">
        <w:rPr>
          <w:bCs/>
          <w:sz w:val="24"/>
          <w:szCs w:val="24"/>
        </w:rPr>
        <w:t>melasma</w:t>
      </w:r>
      <w:proofErr w:type="spellEnd"/>
      <w:r w:rsidRPr="00981D8C">
        <w:rPr>
          <w:bCs/>
          <w:sz w:val="24"/>
          <w:szCs w:val="24"/>
        </w:rPr>
        <w:t xml:space="preserve"> kan et permanent resultat aldrig garanteres. </w:t>
      </w:r>
      <w:proofErr w:type="spellStart"/>
      <w:r w:rsidRPr="00981D8C">
        <w:rPr>
          <w:bCs/>
          <w:sz w:val="24"/>
          <w:szCs w:val="24"/>
        </w:rPr>
        <w:t>Melasma</w:t>
      </w:r>
      <w:proofErr w:type="spellEnd"/>
      <w:r w:rsidRPr="00981D8C">
        <w:rPr>
          <w:bCs/>
          <w:sz w:val="24"/>
          <w:szCs w:val="24"/>
        </w:rPr>
        <w:t xml:space="preserve"> er en kronisk og</w:t>
      </w:r>
      <w:r>
        <w:rPr>
          <w:bCs/>
          <w:sz w:val="24"/>
          <w:szCs w:val="24"/>
        </w:rPr>
        <w:t xml:space="preserve"> </w:t>
      </w:r>
      <w:r w:rsidRPr="00981D8C">
        <w:rPr>
          <w:bCs/>
          <w:sz w:val="24"/>
          <w:szCs w:val="24"/>
        </w:rPr>
        <w:t>tilbagevendende tilstand</w:t>
      </w:r>
      <w:r>
        <w:rPr>
          <w:bCs/>
          <w:sz w:val="24"/>
          <w:szCs w:val="24"/>
        </w:rPr>
        <w:t xml:space="preserve">. </w:t>
      </w:r>
    </w:p>
    <w:p w14:paraId="7BC671CF" w14:textId="77777777" w:rsidR="001D76E7" w:rsidRDefault="001D76E7" w:rsidP="001D76E7">
      <w:pPr>
        <w:jc w:val="both"/>
        <w:rPr>
          <w:color w:val="423A3A"/>
          <w:sz w:val="24"/>
          <w:szCs w:val="24"/>
        </w:rPr>
      </w:pPr>
    </w:p>
    <w:p w14:paraId="0708FC9A" w14:textId="77777777" w:rsidR="001D76E7" w:rsidRPr="00CC24BF" w:rsidRDefault="001D76E7" w:rsidP="001D76E7">
      <w:pPr>
        <w:jc w:val="both"/>
        <w:rPr>
          <w:b/>
          <w:color w:val="423A3A"/>
          <w:sz w:val="24"/>
          <w:szCs w:val="24"/>
        </w:rPr>
      </w:pPr>
      <w:r w:rsidRPr="00CC24BF">
        <w:rPr>
          <w:b/>
          <w:color w:val="423A3A"/>
          <w:sz w:val="24"/>
          <w:szCs w:val="24"/>
        </w:rPr>
        <w:t>Information og samtykke</w:t>
      </w:r>
    </w:p>
    <w:p w14:paraId="7ECF50B8" w14:textId="77777777" w:rsidR="001D76E7" w:rsidRPr="00CC24BF" w:rsidRDefault="001D76E7" w:rsidP="001D76E7">
      <w:pPr>
        <w:jc w:val="both"/>
        <w:rPr>
          <w:color w:val="423A3A"/>
          <w:sz w:val="24"/>
          <w:szCs w:val="24"/>
        </w:rPr>
      </w:pPr>
      <w:r w:rsidRPr="00CC24BF">
        <w:rPr>
          <w:color w:val="423A3A"/>
          <w:sz w:val="24"/>
          <w:szCs w:val="24"/>
        </w:rPr>
        <w:t xml:space="preserve">Før du kan modtage en kosmetisk behandling, skal du afgive et mundtligt samtykke til behandlingen.  </w:t>
      </w:r>
    </w:p>
    <w:p w14:paraId="7258AC8F" w14:textId="77777777" w:rsidR="001D76E7" w:rsidRPr="00CC24BF" w:rsidRDefault="001D76E7" w:rsidP="001D76E7">
      <w:pPr>
        <w:jc w:val="both"/>
        <w:rPr>
          <w:color w:val="423A3A"/>
          <w:sz w:val="24"/>
          <w:szCs w:val="24"/>
        </w:rPr>
      </w:pPr>
      <w:r w:rsidRPr="00CC24BF">
        <w:rPr>
          <w:color w:val="423A3A"/>
          <w:sz w:val="24"/>
          <w:szCs w:val="24"/>
        </w:rPr>
        <w:t>Det forudsætter, at du forinden har modtaget såvel skriftlig som mundtlig information om behandlingen. Når det drejer sig om behandling med TCA-peeling, kan du først afgive samtykke efter 48 timers betænkningstid.</w:t>
      </w:r>
    </w:p>
    <w:p w14:paraId="4EE0E4C2" w14:textId="77777777" w:rsidR="001D76E7" w:rsidRPr="00CC24BF" w:rsidRDefault="001D76E7" w:rsidP="001D76E7">
      <w:pPr>
        <w:jc w:val="both"/>
        <w:rPr>
          <w:color w:val="423A3A"/>
          <w:sz w:val="24"/>
          <w:szCs w:val="24"/>
        </w:rPr>
      </w:pPr>
      <w:r w:rsidRPr="00CC24BF">
        <w:rPr>
          <w:color w:val="423A3A"/>
          <w:sz w:val="24"/>
          <w:szCs w:val="24"/>
        </w:rPr>
        <w:t>Når du er i et behandlingsforløb med tilbagevendende behandlinger, skal du ikke have betænkningstid.</w:t>
      </w:r>
    </w:p>
    <w:p w14:paraId="24B4B53A" w14:textId="77777777" w:rsidR="001D76E7" w:rsidRDefault="001D76E7" w:rsidP="001D76E7">
      <w:pPr>
        <w:jc w:val="both"/>
        <w:rPr>
          <w:color w:val="423A3A"/>
          <w:sz w:val="24"/>
          <w:szCs w:val="24"/>
        </w:rPr>
      </w:pPr>
      <w:r w:rsidRPr="00CC24BF">
        <w:rPr>
          <w:color w:val="423A3A"/>
          <w:sz w:val="24"/>
          <w:szCs w:val="24"/>
        </w:rPr>
        <w:t>Da det for nogle kan være rart at have en at dele oplevelsen med, er du velkommen til at medbringe en ven, veninde eller ægtefælle (bisidder) ved konsultationen.</w:t>
      </w:r>
    </w:p>
    <w:p w14:paraId="4399483D" w14:textId="77777777" w:rsidR="001D76E7" w:rsidRDefault="001D76E7" w:rsidP="001D76E7">
      <w:pPr>
        <w:jc w:val="both"/>
        <w:rPr>
          <w:b/>
          <w:sz w:val="24"/>
          <w:szCs w:val="24"/>
        </w:rPr>
      </w:pPr>
    </w:p>
    <w:p w14:paraId="6A7521A7" w14:textId="77777777" w:rsidR="001D76E7" w:rsidRPr="00981D8C" w:rsidRDefault="001D76E7" w:rsidP="001D76E7">
      <w:pPr>
        <w:jc w:val="both"/>
        <w:rPr>
          <w:bCs/>
          <w:sz w:val="24"/>
          <w:szCs w:val="24"/>
        </w:rPr>
      </w:pPr>
    </w:p>
    <w:p w14:paraId="2A98E72D" w14:textId="77777777" w:rsidR="001D76E7" w:rsidRDefault="001D76E7" w:rsidP="001D76E7">
      <w:pPr>
        <w:jc w:val="both"/>
      </w:pPr>
    </w:p>
    <w:p w14:paraId="0087C88B" w14:textId="77777777" w:rsidR="0057421F" w:rsidRDefault="0057421F"/>
    <w:sectPr w:rsidR="005742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3B4AC" w14:textId="77777777" w:rsidR="00E46809" w:rsidRDefault="00E46809" w:rsidP="0066463F">
      <w:r>
        <w:separator/>
      </w:r>
    </w:p>
  </w:endnote>
  <w:endnote w:type="continuationSeparator" w:id="0">
    <w:p w14:paraId="70435EDC" w14:textId="77777777" w:rsidR="00E46809" w:rsidRDefault="00E46809" w:rsidP="0066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FFD77" w14:textId="77777777" w:rsidR="0066463F" w:rsidRDefault="0066463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E8315" w14:textId="77777777" w:rsidR="0066463F" w:rsidRDefault="0066463F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9C866" w14:textId="77777777" w:rsidR="0066463F" w:rsidRDefault="0066463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64163" w14:textId="77777777" w:rsidR="00E46809" w:rsidRDefault="00E46809" w:rsidP="0066463F">
      <w:r>
        <w:separator/>
      </w:r>
    </w:p>
  </w:footnote>
  <w:footnote w:type="continuationSeparator" w:id="0">
    <w:p w14:paraId="2D0E5F4D" w14:textId="77777777" w:rsidR="00E46809" w:rsidRDefault="00E46809" w:rsidP="00664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90FFD" w14:textId="77777777" w:rsidR="0066463F" w:rsidRDefault="0066463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40DC" w14:textId="5E79F993" w:rsidR="0066463F" w:rsidRDefault="0066463F">
    <w:pPr>
      <w:pStyle w:val="Sidehoved"/>
    </w:pPr>
    <w:r>
      <w:rPr>
        <w:noProof/>
      </w:rPr>
      <w:drawing>
        <wp:inline distT="0" distB="0" distL="0" distR="0" wp14:anchorId="08685472" wp14:editId="2AAE17A2">
          <wp:extent cx="819150" cy="866775"/>
          <wp:effectExtent l="0" t="0" r="0" b="9525"/>
          <wp:docPr id="1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F94D6" w14:textId="77777777" w:rsidR="0066463F" w:rsidRDefault="0066463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6E7"/>
    <w:rsid w:val="00070354"/>
    <w:rsid w:val="001D76E7"/>
    <w:rsid w:val="0057421F"/>
    <w:rsid w:val="0066463F"/>
    <w:rsid w:val="00CC7D8F"/>
    <w:rsid w:val="00E4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6F5D9"/>
  <w15:chartTrackingRefBased/>
  <w15:docId w15:val="{1F84138C-761D-425C-BAF2-D1DA4E0A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1D76E7"/>
    <w:pPr>
      <w:keepNext/>
      <w:outlineLvl w:val="1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1D76E7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66463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6463F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66463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6463F"/>
    <w:rPr>
      <w:rFonts w:ascii="Times New Roman" w:eastAsia="Times New Roman" w:hAnsi="Times New Roman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torp madsen</dc:creator>
  <cp:keywords/>
  <dc:description/>
  <cp:lastModifiedBy>jakob torp madsen</cp:lastModifiedBy>
  <cp:revision>3</cp:revision>
  <dcterms:created xsi:type="dcterms:W3CDTF">2023-01-30T09:44:00Z</dcterms:created>
  <dcterms:modified xsi:type="dcterms:W3CDTF">2023-01-30T09:57:00Z</dcterms:modified>
</cp:coreProperties>
</file>