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15CB8" w14:textId="77777777" w:rsidR="00E75816" w:rsidRDefault="00E75816">
      <w:bookmarkStart w:id="0" w:name="_GoBack"/>
      <w:bookmarkEnd w:id="0"/>
      <w:r>
        <w:t xml:space="preserve">3.3 Opfølgning og afslutning af kontrol </w:t>
      </w:r>
    </w:p>
    <w:p w14:paraId="5E3EFEF8" w14:textId="77777777" w:rsidR="00E75816" w:rsidRDefault="00E75816"/>
    <w:p w14:paraId="31C86150" w14:textId="77777777" w:rsidR="00E75816" w:rsidRDefault="00E75816">
      <w:r>
        <w:t>Formålet med efterfølgende kontrolbesøg er tidligt at kunne detektere recidiver samt screene for nye tumorer. Risikoen for at udvikle recidiv eller sekundær BCC er høj</w:t>
      </w:r>
      <w:r w:rsidR="00302A3D">
        <w:t>e</w:t>
      </w:r>
      <w:r>
        <w:t xml:space="preserve">st de første 3-5 år efter behandling af primær tumor, hvor 85 % af tilfældene opstår i hoved/hals regionen eller på </w:t>
      </w:r>
      <w:proofErr w:type="spellStart"/>
      <w:r>
        <w:t>trunkus</w:t>
      </w:r>
      <w:proofErr w:type="spellEnd"/>
      <w:r>
        <w:t xml:space="preserve">. </w:t>
      </w:r>
    </w:p>
    <w:p w14:paraId="6F49FF25" w14:textId="77777777" w:rsidR="00E75816" w:rsidRDefault="00E75816"/>
    <w:p w14:paraId="04CE1A6B" w14:textId="089FFA5B" w:rsidR="00E75816" w:rsidRDefault="00E75816">
      <w:r>
        <w:t>Iht. Sundhedsstyrelsens retningslinjer for de nationale kliniske databaser er der krav om 90% indberetning. Dette er således også gældende for</w:t>
      </w:r>
      <w:r w:rsidR="00602108">
        <w:t xml:space="preserve"> Hudkræftdatabasen</w:t>
      </w:r>
      <w:r>
        <w:t xml:space="preserve">, der er implementeret i dermatologisk speciallægepraksis, og </w:t>
      </w:r>
      <w:r w:rsidR="00302A3D">
        <w:t xml:space="preserve">hvor én af de </w:t>
      </w:r>
      <w:r>
        <w:t>indberet</w:t>
      </w:r>
      <w:r w:rsidR="00302A3D">
        <w:t>tede indikatorer</w:t>
      </w:r>
      <w:r>
        <w:t xml:space="preserve"> </w:t>
      </w:r>
      <w:r w:rsidR="00302A3D">
        <w:t xml:space="preserve">er gennemførsel af </w:t>
      </w:r>
      <w:r>
        <w:t xml:space="preserve">et kontrolbesøg indenfor 15 måneder efter behandling. I aktuelle guideline anbefales samme kontrol-regime. </w:t>
      </w:r>
    </w:p>
    <w:p w14:paraId="71D8249A" w14:textId="77777777" w:rsidR="00E75816" w:rsidRDefault="00E75816"/>
    <w:p w14:paraId="0C012ED2" w14:textId="05655BFB" w:rsidR="00E75816" w:rsidRDefault="00E75816">
      <w:r>
        <w:t>For BCC foretages min</w:t>
      </w:r>
      <w:r w:rsidR="00302A3D">
        <w:t>dst</w:t>
      </w:r>
      <w:r>
        <w:t xml:space="preserve"> et kontrolbesøg indenfor de første 15 måneder efter behandling</w:t>
      </w:r>
      <w:r w:rsidR="00602108">
        <w:t xml:space="preserve">. Det anbefales at kontrolbesøget placeres  6-15 </w:t>
      </w:r>
      <w:proofErr w:type="spellStart"/>
      <w:r w:rsidR="00602108">
        <w:t>mdr</w:t>
      </w:r>
      <w:proofErr w:type="spellEnd"/>
      <w:r w:rsidR="00602108">
        <w:t xml:space="preserve"> efter behandling</w:t>
      </w:r>
      <w:r>
        <w:t>. Som hovedregel varetages denne kontrol af den behandlende instans. Efter individuel dermatologisk vurdering kan patienter med multiple tumorer, høj-risiko tumorer og</w:t>
      </w:r>
      <w:r w:rsidR="00302A3D">
        <w:t>/eller</w:t>
      </w:r>
      <w:r>
        <w:t xml:space="preserve"> svær </w:t>
      </w:r>
      <w:proofErr w:type="spellStart"/>
      <w:r>
        <w:t>aktinisk</w:t>
      </w:r>
      <w:proofErr w:type="spellEnd"/>
      <w:r>
        <w:t xml:space="preserve"> skade tilbydes </w:t>
      </w:r>
      <w:r w:rsidR="00302A3D">
        <w:t xml:space="preserve">yderligere </w:t>
      </w:r>
      <w:r>
        <w:t xml:space="preserve">kontrol efter behov. </w:t>
      </w:r>
    </w:p>
    <w:p w14:paraId="246DDFF8" w14:textId="77777777" w:rsidR="00E75816" w:rsidRDefault="00E75816"/>
    <w:p w14:paraId="2635F0FB" w14:textId="6684DC15" w:rsidR="00E75816" w:rsidRDefault="00E75816">
      <w:r>
        <w:t xml:space="preserve">For tumorer med høj risiko for recidiv kan tilbydes kontrol i dermatologisk regi ud over </w:t>
      </w:r>
      <w:r w:rsidR="00602108">
        <w:t xml:space="preserve">15 </w:t>
      </w:r>
      <w:r>
        <w:t>måneder under hensyntagen til den valgte behandlingsmodalitet, risiko for senere recidiv og patientens/pårørendes/plejepersonales mulighed for selv at kunne observere huden for evt. recidiv.</w:t>
      </w:r>
    </w:p>
    <w:p w14:paraId="7E6A9663" w14:textId="11FC04F2" w:rsidR="00E75816" w:rsidRDefault="00E75816">
      <w:r>
        <w:t xml:space="preserve">Patienter med </w:t>
      </w:r>
      <w:proofErr w:type="spellStart"/>
      <w:r>
        <w:t>Gorlin</w:t>
      </w:r>
      <w:proofErr w:type="spellEnd"/>
      <w:r>
        <w:t xml:space="preserve"> syndrom bør tilbydes livslang kontrol. </w:t>
      </w:r>
    </w:p>
    <w:p w14:paraId="5A183F90" w14:textId="77777777" w:rsidR="00E75816" w:rsidRDefault="00E75816"/>
    <w:p w14:paraId="6F4B4ADB" w14:textId="77777777" w:rsidR="00E75816" w:rsidRDefault="00E75816">
      <w:r>
        <w:t xml:space="preserve">Anbefalet </w:t>
      </w:r>
      <w:proofErr w:type="spellStart"/>
      <w:r>
        <w:t>follow-up</w:t>
      </w:r>
      <w:proofErr w:type="spellEnd"/>
      <w:r>
        <w:t xml:space="preserve"> procedure består af:</w:t>
      </w:r>
    </w:p>
    <w:p w14:paraId="3683A1B4" w14:textId="77777777" w:rsidR="00E75816" w:rsidRDefault="00E75816">
      <w:r>
        <w:t xml:space="preserve"> • Inspektion og </w:t>
      </w:r>
      <w:proofErr w:type="spellStart"/>
      <w:r>
        <w:t>palpation</w:t>
      </w:r>
      <w:proofErr w:type="spellEnd"/>
      <w:r>
        <w:t xml:space="preserve"> af det behandlede område ved hvert besøg, samt klinisk undersøgelse for nye tumorer i hoved/hals regionen </w:t>
      </w:r>
    </w:p>
    <w:p w14:paraId="72DF50D4" w14:textId="77777777" w:rsidR="00E75816" w:rsidRDefault="00E75816">
      <w:r>
        <w:t xml:space="preserve">• Efter individuel dermatologisk vurdering tilbydes gennemgang af soleksponeret hud hos patienter som har en eller flere af nedenstående risikofaktorer: </w:t>
      </w:r>
    </w:p>
    <w:p w14:paraId="7C2CB811" w14:textId="77777777" w:rsidR="00E75816" w:rsidRDefault="00E75816">
      <w:r>
        <w:t>- Tidligere multiple PUVA behandlinger</w:t>
      </w:r>
    </w:p>
    <w:p w14:paraId="5A9E6979" w14:textId="0C56804C" w:rsidR="00E75816" w:rsidRDefault="00E75816">
      <w:r>
        <w:t xml:space="preserve">- Tidligere eksponering af kemiske karcinogener (arsenik, polycykliske kulbrinter) - Immunsuppression, kronisk leukæmi, </w:t>
      </w:r>
      <w:proofErr w:type="spellStart"/>
      <w:r>
        <w:t>lymfom</w:t>
      </w:r>
      <w:proofErr w:type="spellEnd"/>
      <w:r>
        <w:t xml:space="preserve">, </w:t>
      </w:r>
      <w:proofErr w:type="spellStart"/>
      <w:r>
        <w:t>Gorlin</w:t>
      </w:r>
      <w:proofErr w:type="spellEnd"/>
      <w:r>
        <w:t xml:space="preserve"> syndrom</w:t>
      </w:r>
    </w:p>
    <w:p w14:paraId="0A412632" w14:textId="6D84A8EA" w:rsidR="00E75816" w:rsidRDefault="00E75816">
      <w:r>
        <w:t xml:space="preserve">- Omfattende </w:t>
      </w:r>
      <w:proofErr w:type="spellStart"/>
      <w:r>
        <w:t>aktinisk</w:t>
      </w:r>
      <w:proofErr w:type="spellEnd"/>
      <w:r>
        <w:t xml:space="preserve"> degeneration med </w:t>
      </w:r>
      <w:proofErr w:type="spellStart"/>
      <w:r>
        <w:t>prækankrøse</w:t>
      </w:r>
      <w:proofErr w:type="spellEnd"/>
      <w:r>
        <w:t xml:space="preserve"> læsioner (</w:t>
      </w:r>
      <w:proofErr w:type="spellStart"/>
      <w:r>
        <w:t>aktiniske</w:t>
      </w:r>
      <w:proofErr w:type="spellEnd"/>
      <w:r>
        <w:t xml:space="preserve"> </w:t>
      </w:r>
      <w:proofErr w:type="spellStart"/>
      <w:r>
        <w:t>keratoser</w:t>
      </w:r>
      <w:proofErr w:type="spellEnd"/>
      <w:r>
        <w:t xml:space="preserve">, mb. </w:t>
      </w:r>
      <w:proofErr w:type="spellStart"/>
      <w:r>
        <w:t>Bowen</w:t>
      </w:r>
      <w:proofErr w:type="spellEnd"/>
      <w:r>
        <w:t xml:space="preserve">, arsenik </w:t>
      </w:r>
      <w:proofErr w:type="spellStart"/>
      <w:r>
        <w:t>keratoser</w:t>
      </w:r>
      <w:proofErr w:type="spellEnd"/>
      <w:r>
        <w:t xml:space="preserve">, stråle-inducerede </w:t>
      </w:r>
      <w:proofErr w:type="spellStart"/>
      <w:r>
        <w:t>keratoser</w:t>
      </w:r>
      <w:proofErr w:type="spellEnd"/>
      <w:r>
        <w:t xml:space="preserve">) </w:t>
      </w:r>
    </w:p>
    <w:p w14:paraId="0062FA79" w14:textId="77777777" w:rsidR="000253A5" w:rsidRDefault="00E75816">
      <w:r>
        <w:t>- Tidligere multiple BCC eller SCC</w:t>
      </w:r>
    </w:p>
    <w:sectPr w:rsidR="000253A5" w:rsidSect="003F608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16"/>
    <w:rsid w:val="000253A5"/>
    <w:rsid w:val="002657A0"/>
    <w:rsid w:val="00296950"/>
    <w:rsid w:val="00302A3D"/>
    <w:rsid w:val="003B0833"/>
    <w:rsid w:val="003F6087"/>
    <w:rsid w:val="0042439F"/>
    <w:rsid w:val="00602108"/>
    <w:rsid w:val="00A64FEE"/>
    <w:rsid w:val="00E75816"/>
    <w:rsid w:val="00EF7D56"/>
    <w:rsid w:val="00F20E58"/>
    <w:rsid w:val="00F630FA"/>
    <w:rsid w:val="00F6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F9AE"/>
  <w15:chartTrackingRefBased/>
  <w15:docId w15:val="{60EA77D4-8974-874B-B6C3-55478EF6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rrektur">
    <w:name w:val="Revision"/>
    <w:hidden/>
    <w:uiPriority w:val="99"/>
    <w:semiHidden/>
    <w:rsid w:val="00E75816"/>
  </w:style>
  <w:style w:type="character" w:styleId="Kommentarhenvisning">
    <w:name w:val="annotation reference"/>
    <w:basedOn w:val="Standardskrifttypeiafsnit"/>
    <w:uiPriority w:val="99"/>
    <w:semiHidden/>
    <w:unhideWhenUsed/>
    <w:rsid w:val="00302A3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02A3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02A3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02A3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02A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Lamberg</dc:creator>
  <cp:keywords/>
  <dc:description/>
  <cp:lastModifiedBy>Trine Bertelsen</cp:lastModifiedBy>
  <cp:revision>2</cp:revision>
  <dcterms:created xsi:type="dcterms:W3CDTF">2024-04-11T13:14:00Z</dcterms:created>
  <dcterms:modified xsi:type="dcterms:W3CDTF">2024-04-11T13:14:00Z</dcterms:modified>
</cp:coreProperties>
</file>